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FEF" w:rsidP="00B97FEF" w:rsidRDefault="00B97FEF" w14:paraId="0CC0B8D6" w14:textId="77777777"/>
    <w:p w:rsidR="005422DF" w:rsidP="00B97FEF" w:rsidRDefault="005422DF" w14:paraId="72A5FCEA" w14:textId="77777777">
      <w:pPr>
        <w:pStyle w:val="Overskrift1"/>
        <w:numPr>
          <w:ilvl w:val="0"/>
          <w:numId w:val="0"/>
        </w:numPr>
        <w:ind w:left="432" w:hanging="432"/>
      </w:pPr>
      <w:r>
        <w:t>Veiledning til mal for planprogram og melding med utredningsprogram</w:t>
      </w:r>
      <w:r w:rsidRPr="0072537C">
        <w:t>:</w:t>
      </w:r>
    </w:p>
    <w:p w:rsidR="005422DF" w:rsidP="00EB6455" w:rsidRDefault="005422DF" w14:paraId="64E4A3BA" w14:textId="77777777">
      <w:r>
        <w:t xml:space="preserve">Krav til innhold i planprogram og melding med utredningsprogram er fastsatt i KU-forskriftens § 14. Overskriftene i denne malen skal bidra til å sikre at forskriftens krav til innhold er oppfylt. </w:t>
      </w:r>
    </w:p>
    <w:p w:rsidR="005422DF" w:rsidP="00EB6455" w:rsidRDefault="005422DF" w14:paraId="326A0730" w14:textId="0BB94F04">
      <w:pPr>
        <w:pStyle w:val="Listeavsnitt"/>
        <w:numPr>
          <w:ilvl w:val="0"/>
          <w:numId w:val="45"/>
        </w:numPr>
      </w:pPr>
      <w:r>
        <w:t xml:space="preserve">Den viktigste funksjonen til et planprogram og melding med utredningsprogram er å </w:t>
      </w:r>
      <w:r w:rsidRPr="00EB6455">
        <w:rPr>
          <w:b/>
          <w:bCs/>
        </w:rPr>
        <w:t>avklare hvilke</w:t>
      </w:r>
      <w:r>
        <w:t xml:space="preserve"> </w:t>
      </w:r>
      <w:r w:rsidRPr="00EB6455" w:rsidR="004C3761">
        <w:rPr>
          <w:b/>
          <w:bCs/>
        </w:rPr>
        <w:t>temaer</w:t>
      </w:r>
      <w:r w:rsidRPr="00EB6455">
        <w:rPr>
          <w:b/>
          <w:bCs/>
        </w:rPr>
        <w:t xml:space="preserve"> som skal utredes, og hvordan utredningen skal gjennomføres. </w:t>
      </w:r>
      <w:r w:rsidRPr="00EB6455">
        <w:t>Bruk tabell i punkt 4 for å gi en oversikt over utredningstema.</w:t>
      </w:r>
    </w:p>
    <w:p w:rsidR="005422DF" w:rsidP="00EB6455" w:rsidRDefault="005422DF" w14:paraId="00749315" w14:textId="77777777">
      <w:pPr>
        <w:pStyle w:val="Listeavsnitt"/>
        <w:numPr>
          <w:ilvl w:val="0"/>
          <w:numId w:val="45"/>
        </w:numPr>
      </w:pPr>
      <w:r>
        <w:t>Kravene til hva som skal utredes må konkretiseres og tilpasses den enkelte plan eller tiltak, for at konsekvensutredningen skal bli best mulig.</w:t>
      </w:r>
      <w:r w:rsidRPr="00C2617A">
        <w:t xml:space="preserve"> </w:t>
      </w:r>
    </w:p>
    <w:p w:rsidR="005422DF" w:rsidP="00EB6455" w:rsidRDefault="005422DF" w14:paraId="612B9398" w14:textId="77777777">
      <w:pPr>
        <w:pStyle w:val="Listeavsnitt"/>
        <w:numPr>
          <w:ilvl w:val="0"/>
          <w:numId w:val="45"/>
        </w:numPr>
      </w:pPr>
      <w:r w:rsidRPr="00830262">
        <w:t>Planprogrammet</w:t>
      </w:r>
      <w:r>
        <w:t xml:space="preserve"> eller melding med utredningsprogram</w:t>
      </w:r>
      <w:r w:rsidRPr="00830262">
        <w:t xml:space="preserve"> skal</w:t>
      </w:r>
      <w:r>
        <w:t xml:space="preserve"> også</w:t>
      </w:r>
      <w:r w:rsidRPr="00830262">
        <w:t xml:space="preserve"> gjøre rede for formålet med plan</w:t>
      </w:r>
      <w:r>
        <w:t>- eller søknads</w:t>
      </w:r>
      <w:r w:rsidRPr="00830262">
        <w:t>arbeidet, prosessen med frister og deltakere, opplegget for medvirkning, spesielt i forhold til grupper som antas å bli særlig berørt, hvilke alternativer som vil bli vurdert og behovet for utredninger.</w:t>
      </w:r>
      <w:r w:rsidRPr="00C952C5">
        <w:t xml:space="preserve"> </w:t>
      </w:r>
      <w:r>
        <w:t>Andre fagtema enn klima- og miljøtemaene skal også inkluderes.</w:t>
      </w:r>
    </w:p>
    <w:p w:rsidR="005422DF" w:rsidP="00EB6455" w:rsidRDefault="005422DF" w14:paraId="686B3D90" w14:textId="77777777">
      <w:pPr>
        <w:pStyle w:val="Listeavsnitt"/>
        <w:numPr>
          <w:ilvl w:val="0"/>
          <w:numId w:val="45"/>
        </w:numPr>
      </w:pPr>
      <w:r>
        <w:t xml:space="preserve">Et planprogram eller melding med utredningsprogram skal leses av naboer og offentlige høringsinstanser. Det bør derfor være oversiktlig og kortfattet, for å gi mottakerne et best mulig utgangspunkt for å forstå planen eller tiltaket og utredningene som skal gjennomføres. </w:t>
      </w:r>
    </w:p>
    <w:p w:rsidR="001130B5" w:rsidP="00EB6455" w:rsidRDefault="005422DF" w14:paraId="60BA6CB0" w14:textId="6A6891BA">
      <w:r>
        <w:t>Malen er et utgangspunkt, men den må tilpasses ulike prosjekt/planer og geografi. Overskriftene kan for eksempel klippes inn i forslagsstillers dokumentmal.</w:t>
      </w:r>
      <w:r w:rsidR="001130B5">
        <w:t xml:space="preserve"> KU-forskriftens krav til innhold og beskrivelse av metodikk kan ikke fravikes. </w:t>
      </w:r>
    </w:p>
    <w:p w:rsidR="005422DF" w:rsidP="00EB6455" w:rsidRDefault="005422DF" w14:paraId="4274532E" w14:textId="561501A6">
      <w:r w:rsidRPr="472F6C9A">
        <w:rPr>
          <w:i/>
          <w:iCs/>
        </w:rPr>
        <w:t>Tekst i kursiv</w:t>
      </w:r>
      <w:r>
        <w:t xml:space="preserve"> er veiledningstekst.</w:t>
      </w:r>
    </w:p>
    <w:p w:rsidR="005422DF" w:rsidP="005422DF" w:rsidRDefault="005422DF" w14:paraId="59A2B4F7" w14:textId="77777777"/>
    <w:p w:rsidR="005422DF" w:rsidP="005422DF" w:rsidRDefault="005422DF" w14:paraId="52054803" w14:textId="77777777">
      <w:r>
        <w:br w:type="page"/>
      </w:r>
    </w:p>
    <w:p w:rsidRPr="00C93B48" w:rsidR="005422DF" w:rsidP="005422DF" w:rsidRDefault="005422DF" w14:paraId="2FA88497" w14:textId="77777777">
      <w:pPr>
        <w:rPr>
          <w:b/>
          <w:bCs/>
        </w:rPr>
      </w:pPr>
      <w:r w:rsidRPr="00C93B48">
        <w:rPr>
          <w:b/>
          <w:bCs/>
          <w:sz w:val="28"/>
          <w:szCs w:val="28"/>
        </w:rPr>
        <w:t>Innholdsfortegnelse</w:t>
      </w:r>
    </w:p>
    <w:p w:rsidRPr="000F54EC" w:rsidR="005422DF" w:rsidP="005422DF" w:rsidRDefault="005422DF" w14:paraId="6EF3651A" w14:textId="77777777">
      <w:pPr>
        <w:rPr>
          <w:i/>
          <w:iCs/>
        </w:rPr>
      </w:pPr>
      <w:r>
        <w:rPr>
          <w:i/>
          <w:iCs/>
        </w:rPr>
        <w:t>Overskriftene i innholdsfortegnelsen omfatter krav til innhold i KU-forskriftens § 14.</w:t>
      </w:r>
    </w:p>
    <w:p w:rsidR="005422DF" w:rsidRDefault="005422DF" w14:paraId="25DE0DC8" w14:textId="6790B853">
      <w:pPr>
        <w:pStyle w:val="INNH1"/>
        <w:tabs>
          <w:tab w:val="left" w:pos="332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nb-NO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126764688">
        <w:r w:rsidRPr="00396845">
          <w:rPr>
            <w:rStyle w:val="Hyperkobling"/>
            <w:noProof/>
          </w:rPr>
          <w:t>1</w:t>
        </w:r>
        <w:r>
          <w:rPr>
            <w:rFonts w:eastAsiaTheme="minorEastAsia" w:cstheme="minorBidi"/>
            <w:b w:val="0"/>
            <w:bCs w:val="0"/>
            <w:caps w:val="0"/>
            <w:noProof/>
            <w:u w:val="none"/>
            <w:lang w:eastAsia="nb-NO"/>
          </w:rPr>
          <w:tab/>
        </w:r>
        <w:r w:rsidRPr="00396845">
          <w:rPr>
            <w:rStyle w:val="Hyperkobling"/>
            <w:noProof/>
          </w:rPr>
          <w:t>BAKGRUNN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52C380EE" w14:textId="0464E899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89">
        <w:r w:rsidRPr="00396845">
          <w:rPr>
            <w:rStyle w:val="Hyperkobling"/>
            <w:noProof/>
          </w:rPr>
          <w:t>1.1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Tiltakshaver og konsulent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31360B0B" w14:textId="4C6B6A7B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0">
        <w:r w:rsidRPr="00396845">
          <w:rPr>
            <w:rStyle w:val="Hyperkobling"/>
            <w:noProof/>
          </w:rPr>
          <w:t>1.2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Hensikten med planarbeidet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01528402" w14:textId="7F9DB323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1">
        <w:r w:rsidRPr="00396845">
          <w:rPr>
            <w:rStyle w:val="Hyperkobling"/>
            <w:noProof/>
          </w:rPr>
          <w:t>1.3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Krav om konsekvensutredning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559F007D" w14:textId="551F418C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2">
        <w:r w:rsidRPr="00396845">
          <w:rPr>
            <w:rStyle w:val="Hyperkobling"/>
            <w:noProof/>
          </w:rPr>
          <w:t>1.4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Planprogram eller melding med utredningsprogram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4FE2AB5B" w14:textId="620F219B">
      <w:pPr>
        <w:pStyle w:val="INNH1"/>
        <w:tabs>
          <w:tab w:val="left" w:pos="332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nb-NO"/>
        </w:rPr>
      </w:pPr>
      <w:hyperlink w:history="1" w:anchor="_Toc126764693">
        <w:r w:rsidRPr="00396845">
          <w:rPr>
            <w:rStyle w:val="Hyperkobling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u w:val="none"/>
            <w:lang w:eastAsia="nb-NO"/>
          </w:rPr>
          <w:tab/>
        </w:r>
        <w:r w:rsidRPr="00396845">
          <w:rPr>
            <w:rStyle w:val="Hyperkobling"/>
            <w:noProof/>
          </w:rPr>
          <w:t>Beskrivelse av tiltaksområdet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45D48F3C" w14:textId="1B8BC329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4">
        <w:r w:rsidRPr="00396845">
          <w:rPr>
            <w:rStyle w:val="Hyperkobling"/>
            <w:noProof/>
          </w:rPr>
          <w:t>2.1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Beliggenhet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0687CE16" w14:textId="0949661A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5">
        <w:r w:rsidRPr="00396845">
          <w:rPr>
            <w:rStyle w:val="Hyperkobling"/>
            <w:noProof/>
          </w:rPr>
          <w:t>2.2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Avgrensning av plan- eller tiltaksområdet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22F9DAF1" w14:textId="7C1DF8BF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6">
        <w:r w:rsidRPr="00396845">
          <w:rPr>
            <w:rStyle w:val="Hyperkobling"/>
            <w:noProof/>
          </w:rPr>
          <w:t>2.3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Planen/planforslaget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665104D3" w14:textId="432E2596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7">
        <w:r w:rsidRPr="00396845">
          <w:rPr>
            <w:rStyle w:val="Hyperkobling"/>
            <w:noProof/>
          </w:rPr>
          <w:t>2.4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Influensområdet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4D32F21C" w14:textId="1E21A004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8">
        <w:r w:rsidRPr="00396845">
          <w:rPr>
            <w:rStyle w:val="Hyperkobling"/>
            <w:noProof/>
          </w:rPr>
          <w:t>2.5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Alternativer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367F05BF" w14:textId="438BDB5E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699">
        <w:r w:rsidRPr="00396845">
          <w:rPr>
            <w:rStyle w:val="Hyperkobling"/>
            <w:noProof/>
          </w:rPr>
          <w:t>2.6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Nullalternativet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420C479A" w14:textId="2013772F">
      <w:pPr>
        <w:pStyle w:val="INNH1"/>
        <w:tabs>
          <w:tab w:val="left" w:pos="332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nb-NO"/>
        </w:rPr>
      </w:pPr>
      <w:hyperlink w:history="1" w:anchor="_Toc126764700">
        <w:r w:rsidRPr="00396845">
          <w:rPr>
            <w:rStyle w:val="Hyperkobling"/>
            <w:noProof/>
          </w:rPr>
          <w:t>3</w:t>
        </w:r>
        <w:r>
          <w:rPr>
            <w:rFonts w:eastAsiaTheme="minorEastAsia" w:cstheme="minorBidi"/>
            <w:b w:val="0"/>
            <w:bCs w:val="0"/>
            <w:caps w:val="0"/>
            <w:noProof/>
            <w:u w:val="none"/>
            <w:lang w:eastAsia="nb-NO"/>
          </w:rPr>
          <w:tab/>
        </w:r>
        <w:r w:rsidRPr="00396845">
          <w:rPr>
            <w:rStyle w:val="Hyperkobling"/>
            <w:noProof/>
          </w:rPr>
          <w:t>GJELDENDE PLANER, RETNINGSLINJER OG FØRINGER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6C23C944" w14:textId="363B0CAE">
      <w:pPr>
        <w:pStyle w:val="INNH1"/>
        <w:tabs>
          <w:tab w:val="left" w:pos="332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nb-NO"/>
        </w:rPr>
      </w:pPr>
      <w:hyperlink w:history="1" w:anchor="_Toc126764701">
        <w:r w:rsidRPr="00396845">
          <w:rPr>
            <w:rStyle w:val="Hyperkobling"/>
            <w:noProof/>
          </w:rPr>
          <w:t>4</w:t>
        </w:r>
        <w:r>
          <w:rPr>
            <w:rFonts w:eastAsiaTheme="minorEastAsia" w:cstheme="minorBidi"/>
            <w:b w:val="0"/>
            <w:bCs w:val="0"/>
            <w:caps w:val="0"/>
            <w:noProof/>
            <w:u w:val="none"/>
            <w:lang w:eastAsia="nb-NO"/>
          </w:rPr>
          <w:tab/>
        </w:r>
        <w:r w:rsidRPr="00396845">
          <w:rPr>
            <w:rStyle w:val="Hyperkobling"/>
            <w:noProof/>
          </w:rPr>
          <w:t>Oversikt over tema som skal beskrives eller konsekvensutredes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33ED2C3E" w14:textId="5F62ABDA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702">
        <w:r w:rsidRPr="00396845">
          <w:rPr>
            <w:rStyle w:val="Hyperkobling"/>
            <w:noProof/>
          </w:rPr>
          <w:t>4.1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Oppsummering av tema som skal beskrives eller konsekvensutredes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2CC707CA" w14:textId="0E37DD01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703">
        <w:r w:rsidRPr="00396845">
          <w:rPr>
            <w:rStyle w:val="Hyperkobling"/>
            <w:noProof/>
          </w:rPr>
          <w:t>4.2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Risiko- og sårbarhetsanalyse (gjelder planer etter PBL)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6A828BE0" w14:textId="243E2AD2">
      <w:pPr>
        <w:pStyle w:val="INNH1"/>
        <w:tabs>
          <w:tab w:val="left" w:pos="332"/>
          <w:tab w:val="right" w:pos="9060"/>
        </w:tabs>
        <w:rPr>
          <w:rFonts w:eastAsiaTheme="minorEastAsia" w:cstheme="minorBidi"/>
          <w:b w:val="0"/>
          <w:bCs w:val="0"/>
          <w:caps w:val="0"/>
          <w:noProof/>
          <w:u w:val="none"/>
          <w:lang w:eastAsia="nb-NO"/>
        </w:rPr>
      </w:pPr>
      <w:hyperlink w:history="1" w:anchor="_Toc126764704">
        <w:r w:rsidRPr="00396845">
          <w:rPr>
            <w:rStyle w:val="Hyperkobling"/>
            <w:noProof/>
          </w:rPr>
          <w:t>5</w:t>
        </w:r>
        <w:r>
          <w:rPr>
            <w:rFonts w:eastAsiaTheme="minorEastAsia" w:cstheme="minorBidi"/>
            <w:b w:val="0"/>
            <w:bCs w:val="0"/>
            <w:caps w:val="0"/>
            <w:noProof/>
            <w:u w:val="none"/>
            <w:lang w:eastAsia="nb-NO"/>
          </w:rPr>
          <w:tab/>
        </w:r>
        <w:r w:rsidRPr="00396845">
          <w:rPr>
            <w:rStyle w:val="Hyperkobling"/>
            <w:noProof/>
          </w:rPr>
          <w:t>Plan- eller søknadsprosess, medvirkning og framdrift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2D3CF2C2" w14:textId="39E158EF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705">
        <w:r w:rsidRPr="00396845">
          <w:rPr>
            <w:rStyle w:val="Hyperkobling"/>
            <w:noProof/>
          </w:rPr>
          <w:t>5.1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Informasjon og medvirkning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422DF" w:rsidRDefault="005422DF" w14:paraId="1639C2E9" w14:textId="2C7D6ADD">
      <w:pPr>
        <w:pStyle w:val="INNH2"/>
        <w:tabs>
          <w:tab w:val="left" w:pos="502"/>
          <w:tab w:val="right" w:pos="9060"/>
        </w:tabs>
        <w:rPr>
          <w:rFonts w:eastAsiaTheme="minorEastAsia" w:cstheme="minorBidi"/>
          <w:b w:val="0"/>
          <w:bCs w:val="0"/>
          <w:smallCaps w:val="0"/>
          <w:noProof/>
          <w:lang w:eastAsia="nb-NO"/>
        </w:rPr>
      </w:pPr>
      <w:hyperlink w:history="1" w:anchor="_Toc126764706">
        <w:r w:rsidRPr="00396845">
          <w:rPr>
            <w:rStyle w:val="Hyperkobling"/>
            <w:noProof/>
          </w:rPr>
          <w:t>5.2</w:t>
        </w:r>
        <w:r>
          <w:rPr>
            <w:rFonts w:eastAsiaTheme="minorEastAsia" w:cstheme="minorBidi"/>
            <w:b w:val="0"/>
            <w:bCs w:val="0"/>
            <w:smallCaps w:val="0"/>
            <w:noProof/>
            <w:lang w:eastAsia="nb-NO"/>
          </w:rPr>
          <w:tab/>
        </w:r>
        <w:r w:rsidRPr="00396845">
          <w:rPr>
            <w:rStyle w:val="Hyperkobling"/>
            <w:noProof/>
          </w:rPr>
          <w:t>Framdriftsplan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_Toc126764706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D59A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422DF" w:rsidP="005422DF" w:rsidRDefault="005422DF" w14:paraId="175C9E03" w14:textId="40F73498">
      <w:pPr>
        <w:pStyle w:val="INNH2"/>
        <w:tabs>
          <w:tab w:val="left" w:pos="660"/>
          <w:tab w:val="right" w:pos="9062"/>
        </w:tabs>
      </w:pPr>
      <w:r>
        <w:fldChar w:fldCharType="end"/>
      </w:r>
    </w:p>
    <w:p w:rsidR="005422DF" w:rsidP="005422DF" w:rsidRDefault="005422DF" w14:paraId="5726896B" w14:textId="77777777">
      <w:pPr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>
        <w:br w:type="page"/>
      </w:r>
    </w:p>
    <w:p w:rsidRPr="00EC594F" w:rsidR="005422DF" w:rsidP="009F0582" w:rsidRDefault="005422DF" w14:paraId="7C72ADC7" w14:textId="77777777">
      <w:pPr>
        <w:pStyle w:val="Overskrift1"/>
        <w:numPr>
          <w:ilvl w:val="0"/>
          <w:numId w:val="0"/>
        </w:numPr>
        <w:ind w:left="432" w:hanging="432"/>
      </w:pPr>
      <w:r w:rsidRPr="00EC594F">
        <w:t>Forside:</w:t>
      </w:r>
    </w:p>
    <w:p w:rsidRPr="00EC594F" w:rsidR="005422DF" w:rsidP="009F0582" w:rsidRDefault="005422DF" w14:paraId="56819850" w14:textId="77777777">
      <w:pPr>
        <w:pStyle w:val="Overskrift1"/>
        <w:numPr>
          <w:ilvl w:val="0"/>
          <w:numId w:val="0"/>
        </w:numPr>
        <w:ind w:left="432" w:hanging="432"/>
      </w:pPr>
      <w:r w:rsidRPr="00EC594F">
        <w:t>Planprogram</w:t>
      </w:r>
      <w:r>
        <w:t xml:space="preserve"> eller melding med utredningsprogram</w:t>
      </w:r>
      <w:r w:rsidRPr="00EC594F">
        <w:t xml:space="preserve"> for </w:t>
      </w:r>
      <w:r>
        <w:t>«navn på plan eller tiltak»</w:t>
      </w:r>
    </w:p>
    <w:p w:rsidRPr="0035486F" w:rsidR="005422DF" w:rsidP="005422DF" w:rsidRDefault="005422DF" w14:paraId="44BD19FE" w14:textId="77777777">
      <w:pPr>
        <w:rPr>
          <w:i/>
          <w:iCs/>
        </w:rPr>
      </w:pPr>
      <w:r w:rsidRPr="0035486F">
        <w:rPr>
          <w:i/>
          <w:iCs/>
        </w:rPr>
        <w:t>Forsiden angir at dette er et forslag til planprogram</w:t>
      </w:r>
      <w:r>
        <w:rPr>
          <w:i/>
          <w:iCs/>
        </w:rPr>
        <w:t xml:space="preserve"> eller melding med utredningsprogram</w:t>
      </w:r>
      <w:r w:rsidRPr="0035486F">
        <w:rPr>
          <w:i/>
          <w:iCs/>
        </w:rPr>
        <w:t xml:space="preserve"> for </w:t>
      </w:r>
      <w:r>
        <w:rPr>
          <w:i/>
          <w:iCs/>
        </w:rPr>
        <w:t>«</w:t>
      </w:r>
      <w:r w:rsidRPr="0035486F">
        <w:rPr>
          <w:i/>
          <w:iCs/>
        </w:rPr>
        <w:t>plantype</w:t>
      </w:r>
      <w:r>
        <w:rPr>
          <w:i/>
          <w:iCs/>
        </w:rPr>
        <w:t xml:space="preserve"> eller type tiltak»</w:t>
      </w:r>
      <w:r w:rsidRPr="0035486F">
        <w:rPr>
          <w:i/>
          <w:iCs/>
        </w:rPr>
        <w:t xml:space="preserve"> og </w:t>
      </w:r>
      <w:r>
        <w:rPr>
          <w:i/>
          <w:iCs/>
        </w:rPr>
        <w:t>«navn på plan eller tiltak»</w:t>
      </w:r>
      <w:r w:rsidRPr="0035486F">
        <w:rPr>
          <w:i/>
          <w:iCs/>
        </w:rPr>
        <w:t xml:space="preserve">. </w:t>
      </w:r>
    </w:p>
    <w:p w:rsidRPr="003326AA" w:rsidR="005422DF" w:rsidP="005422DF" w:rsidRDefault="005422DF" w14:paraId="259AF274" w14:textId="2355EAE5">
      <w:pPr>
        <w:pStyle w:val="Overskrift1"/>
      </w:pPr>
      <w:bookmarkStart w:name="_Toc126764688" w:id="0"/>
      <w:r w:rsidRPr="003326AA">
        <w:t>B</w:t>
      </w:r>
      <w:bookmarkEnd w:id="0"/>
      <w:r w:rsidR="00FB6B2C">
        <w:t>akgrunn</w:t>
      </w:r>
    </w:p>
    <w:p w:rsidR="005422DF" w:rsidP="005422DF" w:rsidRDefault="005422DF" w14:paraId="44540310" w14:textId="77777777">
      <w:pPr>
        <w:pStyle w:val="Overskrift2"/>
      </w:pPr>
      <w:bookmarkStart w:name="_Toc126764689" w:id="1"/>
      <w:r>
        <w:t>Tiltakshaver og konsulent</w:t>
      </w:r>
      <w:bookmarkEnd w:id="1"/>
    </w:p>
    <w:p w:rsidRPr="0035486F" w:rsidR="005422DF" w:rsidP="005422DF" w:rsidRDefault="005422DF" w14:paraId="66065C1F" w14:textId="77777777">
      <w:pPr>
        <w:pStyle w:val="Listeavsnitt"/>
        <w:numPr>
          <w:ilvl w:val="0"/>
          <w:numId w:val="38"/>
        </w:numPr>
        <w:rPr>
          <w:i/>
          <w:iCs/>
        </w:rPr>
      </w:pPr>
      <w:r w:rsidRPr="0035486F">
        <w:rPr>
          <w:i/>
          <w:iCs/>
        </w:rPr>
        <w:t>Presenter tiltakshaver og konsulent med kontaktinformasjon og rollebeskrivelse</w:t>
      </w:r>
    </w:p>
    <w:p w:rsidRPr="0035486F" w:rsidR="005422DF" w:rsidP="005422DF" w:rsidRDefault="005422DF" w14:paraId="1D08ECE7" w14:textId="77777777">
      <w:pPr>
        <w:pStyle w:val="Listeavsnitt"/>
        <w:rPr>
          <w:i/>
          <w:iCs/>
        </w:rPr>
      </w:pPr>
    </w:p>
    <w:p w:rsidRPr="0035486F" w:rsidR="005422DF" w:rsidP="005422DF" w:rsidRDefault="005422DF" w14:paraId="7A751303" w14:textId="77777777">
      <w:pPr>
        <w:pStyle w:val="Listeavsnitt"/>
        <w:numPr>
          <w:ilvl w:val="0"/>
          <w:numId w:val="38"/>
        </w:numPr>
        <w:rPr>
          <w:i/>
          <w:iCs/>
        </w:rPr>
      </w:pPr>
      <w:r w:rsidRPr="0035486F">
        <w:rPr>
          <w:i/>
          <w:iCs/>
        </w:rPr>
        <w:t xml:space="preserve">Presenter saksbehandler hos ansvarlig myndighet – må avklares  </w:t>
      </w:r>
    </w:p>
    <w:p w:rsidR="005422DF" w:rsidP="005422DF" w:rsidRDefault="005422DF" w14:paraId="786743A9" w14:textId="77777777">
      <w:pPr>
        <w:pStyle w:val="Overskrift2"/>
      </w:pPr>
      <w:bookmarkStart w:name="_Toc126764690" w:id="2"/>
      <w:r>
        <w:t>Hensikten med planarbeidet</w:t>
      </w:r>
      <w:bookmarkEnd w:id="2"/>
    </w:p>
    <w:p w:rsidRPr="0035486F" w:rsidR="005422DF" w:rsidP="005422DF" w:rsidRDefault="005422DF" w14:paraId="2C9BA80D" w14:textId="77777777">
      <w:pPr>
        <w:pStyle w:val="Listeavsnitt"/>
        <w:numPr>
          <w:ilvl w:val="0"/>
          <w:numId w:val="38"/>
        </w:numPr>
        <w:rPr>
          <w:i/>
          <w:iCs/>
        </w:rPr>
      </w:pPr>
      <w:r w:rsidRPr="0035486F">
        <w:rPr>
          <w:i/>
          <w:iCs/>
        </w:rPr>
        <w:t>Beskriv hva som er bakgrunnen for å igangsette planarbeidet</w:t>
      </w:r>
      <w:r>
        <w:rPr>
          <w:i/>
          <w:iCs/>
        </w:rPr>
        <w:t xml:space="preserve"> eller søknadsarbeidet</w:t>
      </w:r>
      <w:r w:rsidRPr="0035486F">
        <w:rPr>
          <w:i/>
          <w:iCs/>
        </w:rPr>
        <w:t xml:space="preserve"> og hva man ønsker å oppnå. Bruk om mulig arealformål fra PBL § 12-5 for å beskrive ønsket mål med planarbeidet</w:t>
      </w:r>
      <w:r>
        <w:rPr>
          <w:i/>
          <w:iCs/>
        </w:rPr>
        <w:t xml:space="preserve"> (gjelder planer)</w:t>
      </w:r>
      <w:r w:rsidRPr="0035486F">
        <w:rPr>
          <w:i/>
          <w:iCs/>
        </w:rPr>
        <w:t>.</w:t>
      </w:r>
    </w:p>
    <w:p w:rsidR="005422DF" w:rsidP="005422DF" w:rsidRDefault="005422DF" w14:paraId="6A8AC5B9" w14:textId="77777777">
      <w:pPr>
        <w:pStyle w:val="Overskrift2"/>
      </w:pPr>
      <w:bookmarkStart w:name="_Toc126764691" w:id="3"/>
      <w:r>
        <w:t>Krav om konsekvensutredning</w:t>
      </w:r>
      <w:bookmarkEnd w:id="3"/>
    </w:p>
    <w:p w:rsidRPr="0035486F" w:rsidR="005422DF" w:rsidP="005422DF" w:rsidRDefault="005422DF" w14:paraId="68D04397" w14:textId="77777777">
      <w:pPr>
        <w:pStyle w:val="Listeavsnitt"/>
        <w:numPr>
          <w:ilvl w:val="0"/>
          <w:numId w:val="39"/>
        </w:numPr>
        <w:rPr>
          <w:i/>
          <w:iCs/>
        </w:rPr>
      </w:pPr>
      <w:r w:rsidRPr="0035486F">
        <w:rPr>
          <w:i/>
          <w:iCs/>
        </w:rPr>
        <w:t xml:space="preserve">Beskriv hvorfor planen </w:t>
      </w:r>
      <w:r>
        <w:rPr>
          <w:i/>
          <w:iCs/>
        </w:rPr>
        <w:t xml:space="preserve">eller tiltaket </w:t>
      </w:r>
      <w:r w:rsidRPr="0035486F">
        <w:rPr>
          <w:i/>
          <w:iCs/>
        </w:rPr>
        <w:t xml:space="preserve">skal konsekvensutredes. </w:t>
      </w:r>
      <w:r>
        <w:rPr>
          <w:i/>
          <w:iCs/>
        </w:rPr>
        <w:t>Henvis til h</w:t>
      </w:r>
      <w:r w:rsidRPr="0035486F">
        <w:rPr>
          <w:i/>
          <w:iCs/>
        </w:rPr>
        <w:t>vilke punkter</w:t>
      </w:r>
      <w:r>
        <w:rPr>
          <w:i/>
          <w:iCs/>
        </w:rPr>
        <w:t xml:space="preserve"> i </w:t>
      </w:r>
      <w:r w:rsidRPr="0035486F">
        <w:rPr>
          <w:i/>
          <w:iCs/>
        </w:rPr>
        <w:t xml:space="preserve">forskriften som </w:t>
      </w:r>
      <w:r>
        <w:rPr>
          <w:i/>
          <w:iCs/>
        </w:rPr>
        <w:t xml:space="preserve">planen eller tiltaket </w:t>
      </w:r>
      <w:r w:rsidRPr="0035486F">
        <w:rPr>
          <w:i/>
          <w:iCs/>
        </w:rPr>
        <w:t>omfatte</w:t>
      </w:r>
      <w:r>
        <w:rPr>
          <w:i/>
          <w:iCs/>
        </w:rPr>
        <w:t>s av</w:t>
      </w:r>
      <w:r w:rsidRPr="0035486F">
        <w:rPr>
          <w:i/>
          <w:iCs/>
        </w:rPr>
        <w:t xml:space="preserve"> og derfor skal ha KU</w:t>
      </w:r>
    </w:p>
    <w:p w:rsidRPr="0035486F" w:rsidR="005422DF" w:rsidP="005422DF" w:rsidRDefault="005422DF" w14:paraId="18BDDB96" w14:textId="77777777">
      <w:pPr>
        <w:pStyle w:val="Listeavsnitt"/>
        <w:numPr>
          <w:ilvl w:val="0"/>
          <w:numId w:val="39"/>
        </w:numPr>
        <w:rPr>
          <w:i/>
          <w:iCs/>
        </w:rPr>
      </w:pPr>
      <w:r w:rsidRPr="0035486F">
        <w:rPr>
          <w:i/>
          <w:iCs/>
        </w:rPr>
        <w:t xml:space="preserve">Beskriv hva som eventuelt er utredet i tidligere planer </w:t>
      </w:r>
    </w:p>
    <w:p w:rsidR="008F350D" w:rsidP="008F350D" w:rsidRDefault="005422DF" w14:paraId="20425FB9" w14:textId="77777777">
      <w:pPr>
        <w:rPr>
          <w:i/>
          <w:iCs/>
        </w:rPr>
      </w:pPr>
      <w:r w:rsidRPr="0035486F">
        <w:rPr>
          <w:i/>
          <w:iCs/>
        </w:rPr>
        <w:t xml:space="preserve">Informasjon til dette punktet kan hentes fra referat fra oppstartsmøte med ansvarlig myndighet. I referatet gir ansvarlig myndighet som regel en redegjørelse av KU-plikten. </w:t>
      </w:r>
      <w:bookmarkStart w:name="_Toc126764692" w:id="4"/>
    </w:p>
    <w:p w:rsidR="005422DF" w:rsidP="008F350D" w:rsidRDefault="005422DF" w14:paraId="30CB3533" w14:textId="027010D5">
      <w:pPr>
        <w:pStyle w:val="Overskrift2"/>
      </w:pPr>
      <w:r>
        <w:t>Planprogram eller melding med utredningsprogram</w:t>
      </w:r>
      <w:bookmarkEnd w:id="4"/>
    </w:p>
    <w:p w:rsidR="005422DF" w:rsidP="005422DF" w:rsidRDefault="008F350D" w14:paraId="7EC4BED7" w14:textId="6EB9871D">
      <w:pPr>
        <w:keepNext/>
      </w:pPr>
      <w:r>
        <w:rPr>
          <w:i/>
          <w:iCs/>
        </w:rPr>
        <w:t>B</w:t>
      </w:r>
      <w:r w:rsidRPr="0035486F" w:rsidR="005422DF">
        <w:rPr>
          <w:i/>
          <w:iCs/>
        </w:rPr>
        <w:t>eskriv</w:t>
      </w:r>
      <w:r>
        <w:rPr>
          <w:i/>
          <w:iCs/>
        </w:rPr>
        <w:t xml:space="preserve"> kort</w:t>
      </w:r>
      <w:r w:rsidRPr="0035486F" w:rsidR="005422DF">
        <w:rPr>
          <w:i/>
          <w:iCs/>
        </w:rPr>
        <w:t xml:space="preserve"> hva formålet med et planprogram </w:t>
      </w:r>
      <w:r w:rsidR="005422DF">
        <w:rPr>
          <w:i/>
          <w:iCs/>
        </w:rPr>
        <w:t xml:space="preserve">eller melding med utredningsprogram </w:t>
      </w:r>
      <w:r w:rsidRPr="0035486F" w:rsidR="005422DF">
        <w:rPr>
          <w:i/>
          <w:iCs/>
        </w:rPr>
        <w:t>er og hvor i pla</w:t>
      </w:r>
      <w:r w:rsidR="005422DF">
        <w:rPr>
          <w:i/>
          <w:iCs/>
        </w:rPr>
        <w:t>nlegging</w:t>
      </w:r>
      <w:r w:rsidRPr="0035486F" w:rsidR="005422DF">
        <w:rPr>
          <w:i/>
          <w:iCs/>
        </w:rPr>
        <w:t xml:space="preserve">sprosessen arbeidet er, vise </w:t>
      </w:r>
      <w:r w:rsidR="005422DF">
        <w:rPr>
          <w:i/>
          <w:iCs/>
        </w:rPr>
        <w:t>til krav i</w:t>
      </w:r>
      <w:r w:rsidRPr="0035486F" w:rsidR="005422DF">
        <w:rPr>
          <w:i/>
          <w:iCs/>
        </w:rPr>
        <w:t xml:space="preserve"> PB</w:t>
      </w:r>
      <w:r w:rsidR="005422DF">
        <w:rPr>
          <w:i/>
          <w:iCs/>
        </w:rPr>
        <w:t>L eller annet lovverk</w:t>
      </w:r>
      <w:r w:rsidRPr="0035486F" w:rsidR="005422DF">
        <w:rPr>
          <w:i/>
          <w:iCs/>
        </w:rPr>
        <w:t xml:space="preserve"> og KU-forskriften</w:t>
      </w:r>
      <w:r w:rsidR="005422DF">
        <w:rPr>
          <w:i/>
          <w:iCs/>
        </w:rPr>
        <w:t>.</w:t>
      </w:r>
    </w:p>
    <w:p w:rsidRPr="00316CF0" w:rsidR="005422DF" w:rsidP="005422DF" w:rsidRDefault="005422DF" w14:paraId="5CDA2BB9" w14:textId="77777777">
      <w:pPr>
        <w:pStyle w:val="Overskrift1"/>
      </w:pPr>
      <w:bookmarkStart w:name="_Toc126764693" w:id="5"/>
      <w:r>
        <w:t>B</w:t>
      </w:r>
      <w:r w:rsidRPr="00316CF0">
        <w:t xml:space="preserve">eskrivelse av </w:t>
      </w:r>
      <w:r>
        <w:t>tiltaks</w:t>
      </w:r>
      <w:r w:rsidRPr="00316CF0">
        <w:t>området</w:t>
      </w:r>
      <w:bookmarkEnd w:id="5"/>
    </w:p>
    <w:p w:rsidR="005422DF" w:rsidP="005422DF" w:rsidRDefault="005422DF" w14:paraId="38CC4E85" w14:textId="77777777">
      <w:pPr>
        <w:pStyle w:val="Overskrift2"/>
      </w:pPr>
      <w:bookmarkStart w:name="_Toc126764694" w:id="6"/>
      <w:r>
        <w:t>Beliggenhet</w:t>
      </w:r>
      <w:bookmarkEnd w:id="6"/>
    </w:p>
    <w:p w:rsidRPr="0035486F" w:rsidR="005422DF" w:rsidP="005422DF" w:rsidRDefault="005422DF" w14:paraId="10ED16E4" w14:textId="77777777">
      <w:pPr>
        <w:pStyle w:val="Listeavsnitt"/>
        <w:numPr>
          <w:ilvl w:val="0"/>
          <w:numId w:val="40"/>
        </w:numPr>
        <w:rPr>
          <w:i/>
          <w:iCs/>
        </w:rPr>
      </w:pPr>
      <w:r w:rsidRPr="0035486F">
        <w:rPr>
          <w:i/>
          <w:iCs/>
        </w:rPr>
        <w:t>Beskriv størrelsen, eiendommene som planen</w:t>
      </w:r>
      <w:r>
        <w:rPr>
          <w:i/>
          <w:iCs/>
        </w:rPr>
        <w:t xml:space="preserve"> eller tiltaket</w:t>
      </w:r>
      <w:r w:rsidRPr="0035486F">
        <w:rPr>
          <w:i/>
          <w:iCs/>
        </w:rPr>
        <w:t xml:space="preserve"> omfatter og kommunen </w:t>
      </w:r>
      <w:r>
        <w:rPr>
          <w:i/>
          <w:iCs/>
        </w:rPr>
        <w:t>tiltaket</w:t>
      </w:r>
      <w:r w:rsidRPr="0035486F">
        <w:rPr>
          <w:i/>
          <w:iCs/>
        </w:rPr>
        <w:t xml:space="preserve"> ligger i.</w:t>
      </w:r>
    </w:p>
    <w:p w:rsidRPr="0035486F" w:rsidR="005422DF" w:rsidP="005422DF" w:rsidRDefault="005422DF" w14:paraId="7293E2BF" w14:textId="77777777">
      <w:pPr>
        <w:pStyle w:val="Listeavsnitt"/>
        <w:numPr>
          <w:ilvl w:val="0"/>
          <w:numId w:val="40"/>
        </w:numPr>
        <w:rPr>
          <w:i/>
          <w:iCs/>
        </w:rPr>
      </w:pPr>
      <w:r w:rsidRPr="0035486F">
        <w:rPr>
          <w:i/>
          <w:iCs/>
        </w:rPr>
        <w:t>Atkomst til plan</w:t>
      </w:r>
      <w:r>
        <w:rPr>
          <w:i/>
          <w:iCs/>
        </w:rPr>
        <w:t>-/tiltaks</w:t>
      </w:r>
      <w:r w:rsidRPr="0035486F">
        <w:rPr>
          <w:i/>
          <w:iCs/>
        </w:rPr>
        <w:t>området</w:t>
      </w:r>
    </w:p>
    <w:p w:rsidRPr="0035486F" w:rsidR="005422DF" w:rsidP="005422DF" w:rsidRDefault="005422DF" w14:paraId="2E6EA2E3" w14:textId="77777777">
      <w:pPr>
        <w:pStyle w:val="Listeavsnitt"/>
        <w:numPr>
          <w:ilvl w:val="0"/>
          <w:numId w:val="40"/>
        </w:numPr>
        <w:rPr>
          <w:i/>
          <w:iCs/>
        </w:rPr>
      </w:pPr>
      <w:r w:rsidRPr="0035486F">
        <w:rPr>
          <w:i/>
          <w:iCs/>
        </w:rPr>
        <w:t>Avstander til nærmeste tettsted eller andre kjentpunkter – lesere som ikke er lokalkjente får rask oversikt.</w:t>
      </w:r>
    </w:p>
    <w:p w:rsidR="005422DF" w:rsidP="005422DF" w:rsidRDefault="005422DF" w14:paraId="656BAEB6" w14:textId="77777777">
      <w:pPr>
        <w:pStyle w:val="Listeavsnitt"/>
        <w:numPr>
          <w:ilvl w:val="0"/>
          <w:numId w:val="40"/>
        </w:numPr>
        <w:rPr>
          <w:i/>
          <w:iCs/>
        </w:rPr>
      </w:pPr>
      <w:r w:rsidRPr="0035486F">
        <w:rPr>
          <w:i/>
          <w:iCs/>
        </w:rPr>
        <w:t>Vis på kart</w:t>
      </w:r>
      <w:r>
        <w:rPr>
          <w:i/>
          <w:iCs/>
        </w:rPr>
        <w:t xml:space="preserve"> - </w:t>
      </w:r>
      <w:r w:rsidRPr="00DE1CB1">
        <w:rPr>
          <w:i/>
          <w:iCs/>
        </w:rPr>
        <w:t>kart skal inneholde kun nødvendig informasjon</w:t>
      </w:r>
      <w:r>
        <w:rPr>
          <w:i/>
          <w:iCs/>
        </w:rPr>
        <w:t>. Sett på</w:t>
      </w:r>
      <w:r w:rsidRPr="00DE1CB1">
        <w:rPr>
          <w:i/>
          <w:iCs/>
        </w:rPr>
        <w:t xml:space="preserve"> stedsnavn/vegnavn som er allment kjent slik at leseren raskt</w:t>
      </w:r>
      <w:r w:rsidRPr="006F767B">
        <w:rPr>
          <w:i/>
          <w:iCs/>
        </w:rPr>
        <w:t xml:space="preserve"> skjønner hvor tiltaket er lokalisert</w:t>
      </w:r>
      <w:r>
        <w:rPr>
          <w:i/>
          <w:iCs/>
        </w:rPr>
        <w:t>.</w:t>
      </w:r>
    </w:p>
    <w:p w:rsidRPr="00B137F6" w:rsidR="005422DF" w:rsidP="005422DF" w:rsidRDefault="005422DF" w14:paraId="6F1A6A8F" w14:textId="77777777">
      <w:pPr>
        <w:pStyle w:val="Listeavsnitt"/>
        <w:numPr>
          <w:ilvl w:val="1"/>
          <w:numId w:val="40"/>
        </w:numPr>
        <w:rPr>
          <w:i/>
          <w:iCs/>
        </w:rPr>
      </w:pPr>
      <w:r>
        <w:rPr>
          <w:bCs/>
          <w:i/>
          <w:iCs/>
        </w:rPr>
        <w:t>Marker</w:t>
      </w:r>
      <w:r w:rsidRPr="00B137F6">
        <w:rPr>
          <w:bCs/>
          <w:i/>
          <w:iCs/>
        </w:rPr>
        <w:t xml:space="preserve"> plan</w:t>
      </w:r>
      <w:r>
        <w:rPr>
          <w:bCs/>
          <w:i/>
          <w:iCs/>
        </w:rPr>
        <w:t>- eller tiltaks</w:t>
      </w:r>
      <w:r w:rsidRPr="00B137F6">
        <w:rPr>
          <w:bCs/>
          <w:i/>
          <w:iCs/>
        </w:rPr>
        <w:t>området i et</w:t>
      </w:r>
      <w:r w:rsidRPr="00B137F6">
        <w:rPr>
          <w:b/>
          <w:i/>
          <w:iCs/>
        </w:rPr>
        <w:t xml:space="preserve"> oversiktskart</w:t>
      </w:r>
      <w:r w:rsidRPr="00B137F6">
        <w:rPr>
          <w:i/>
          <w:iCs/>
        </w:rPr>
        <w:t> viser hvor tiltak</w:t>
      </w:r>
      <w:r>
        <w:rPr>
          <w:i/>
          <w:iCs/>
        </w:rPr>
        <w:t>e</w:t>
      </w:r>
      <w:r w:rsidRPr="00B137F6">
        <w:rPr>
          <w:i/>
          <w:iCs/>
        </w:rPr>
        <w:t>t ligger i kommunen eller fylket</w:t>
      </w:r>
      <w:r>
        <w:rPr>
          <w:i/>
          <w:iCs/>
        </w:rPr>
        <w:t>.</w:t>
      </w:r>
    </w:p>
    <w:p w:rsidR="005422DF" w:rsidP="005422DF" w:rsidRDefault="005422DF" w14:paraId="6376E61C" w14:textId="77777777">
      <w:pPr>
        <w:pStyle w:val="Overskrift2"/>
      </w:pPr>
      <w:bookmarkStart w:name="_Toc126764695" w:id="7"/>
      <w:r>
        <w:t>Avgrensning av plan- eller tiltaksområdet</w:t>
      </w:r>
      <w:bookmarkEnd w:id="7"/>
    </w:p>
    <w:p w:rsidR="005422DF" w:rsidP="005422DF" w:rsidRDefault="005422DF" w14:paraId="6366AB3E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35486F">
        <w:rPr>
          <w:i/>
          <w:iCs/>
        </w:rPr>
        <w:t>Beskriv hva plan</w:t>
      </w:r>
      <w:r>
        <w:rPr>
          <w:i/>
          <w:iCs/>
        </w:rPr>
        <w:t>- eller tiltaks</w:t>
      </w:r>
      <w:r w:rsidRPr="0035486F">
        <w:rPr>
          <w:i/>
          <w:iCs/>
        </w:rPr>
        <w:t xml:space="preserve">grensen avgrenser mot, slik som veger, vann, elv/bekk, kjente steder, boligområder </w:t>
      </w:r>
      <w:r>
        <w:rPr>
          <w:i/>
          <w:iCs/>
        </w:rPr>
        <w:t>eller lignende.</w:t>
      </w:r>
    </w:p>
    <w:p w:rsidRPr="00D92386" w:rsidR="005422DF" w:rsidP="005422DF" w:rsidRDefault="005422DF" w14:paraId="74C45904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881199">
        <w:rPr>
          <w:bCs/>
          <w:i/>
          <w:iCs/>
        </w:rPr>
        <w:t>Vis plan</w:t>
      </w:r>
      <w:r>
        <w:rPr>
          <w:bCs/>
          <w:i/>
          <w:iCs/>
        </w:rPr>
        <w:t xml:space="preserve">en eller tiltakets avgrensning på </w:t>
      </w:r>
      <w:r w:rsidRPr="00BC04F9">
        <w:rPr>
          <w:bCs/>
          <w:i/>
          <w:iCs/>
        </w:rPr>
        <w:t>kart</w:t>
      </w:r>
      <w:r>
        <w:rPr>
          <w:bCs/>
          <w:i/>
          <w:iCs/>
        </w:rPr>
        <w:t>.</w:t>
      </w:r>
      <w:r w:rsidRPr="00BC04F9">
        <w:rPr>
          <w:bCs/>
          <w:i/>
          <w:iCs/>
        </w:rPr>
        <w:t xml:space="preserve"> </w:t>
      </w:r>
      <w:r>
        <w:rPr>
          <w:bCs/>
          <w:i/>
          <w:iCs/>
        </w:rPr>
        <w:t>B</w:t>
      </w:r>
      <w:r w:rsidRPr="00BC04F9">
        <w:rPr>
          <w:bCs/>
          <w:i/>
          <w:iCs/>
        </w:rPr>
        <w:t>ruk ortofoto</w:t>
      </w:r>
      <w:r>
        <w:rPr>
          <w:b/>
          <w:i/>
          <w:iCs/>
        </w:rPr>
        <w:t xml:space="preserve"> </w:t>
      </w:r>
      <w:r w:rsidRPr="00BC04F9">
        <w:rPr>
          <w:bCs/>
          <w:i/>
          <w:iCs/>
        </w:rPr>
        <w:t>som bakgrunnskart</w:t>
      </w:r>
      <w:r>
        <w:rPr>
          <w:bCs/>
          <w:i/>
          <w:iCs/>
        </w:rPr>
        <w:t>, kartutsnittet bør romme navnsatte kjentpunkter for</w:t>
      </w:r>
      <w:r w:rsidRPr="00BC04F9">
        <w:rPr>
          <w:bCs/>
          <w:i/>
          <w:iCs/>
        </w:rPr>
        <w:t xml:space="preserve"> å øke lesbarheten</w:t>
      </w:r>
      <w:r>
        <w:rPr>
          <w:bCs/>
          <w:i/>
          <w:iCs/>
        </w:rPr>
        <w:t>.</w:t>
      </w:r>
    </w:p>
    <w:p w:rsidRPr="00881199" w:rsidR="005422DF" w:rsidP="005422DF" w:rsidRDefault="005422DF" w14:paraId="2B97D315" w14:textId="77777777">
      <w:pPr>
        <w:pStyle w:val="Listeavsnitt"/>
        <w:numPr>
          <w:ilvl w:val="0"/>
          <w:numId w:val="41"/>
        </w:numPr>
        <w:rPr>
          <w:i/>
          <w:iCs/>
        </w:rPr>
      </w:pPr>
      <w:r>
        <w:rPr>
          <w:bCs/>
          <w:i/>
          <w:iCs/>
        </w:rPr>
        <w:t>Dagens situasjon</w:t>
      </w:r>
    </w:p>
    <w:p w:rsidR="005422DF" w:rsidP="005422DF" w:rsidRDefault="005422DF" w14:paraId="7A89A45E" w14:textId="77777777">
      <w:pPr>
        <w:pStyle w:val="Overskrift2"/>
      </w:pPr>
      <w:bookmarkStart w:name="_Toc126764696" w:id="8"/>
      <w:r>
        <w:t>Planen/planforslaget</w:t>
      </w:r>
      <w:bookmarkEnd w:id="8"/>
    </w:p>
    <w:p w:rsidRPr="008F350D" w:rsidR="005422DF" w:rsidP="008F350D" w:rsidRDefault="005422DF" w14:paraId="0D739EE4" w14:textId="77777777">
      <w:pPr>
        <w:rPr>
          <w:i/>
          <w:iCs/>
        </w:rPr>
      </w:pPr>
      <w:r w:rsidRPr="008F350D">
        <w:rPr>
          <w:i/>
          <w:iCs/>
        </w:rPr>
        <w:t xml:space="preserve">Beskriv kort innholdet i planen eller søknaden slik at leseren forstår omfanget av tiltaket. </w:t>
      </w:r>
    </w:p>
    <w:p w:rsidRPr="00FE3B7A" w:rsidR="005422DF" w:rsidP="005422DF" w:rsidRDefault="005422DF" w14:paraId="27A3444E" w14:textId="77777777">
      <w:pPr>
        <w:pStyle w:val="Overskrift2"/>
      </w:pPr>
      <w:bookmarkStart w:name="_Toc126764697" w:id="9"/>
      <w:r>
        <w:t>I</w:t>
      </w:r>
      <w:r w:rsidRPr="00FE3B7A">
        <w:t>nfluensområdet</w:t>
      </w:r>
      <w:bookmarkEnd w:id="9"/>
    </w:p>
    <w:p w:rsidRPr="00B531DC" w:rsidR="005422DF" w:rsidP="005422DF" w:rsidRDefault="005422DF" w14:paraId="3D803602" w14:textId="77777777">
      <w:pPr>
        <w:rPr>
          <w:i/>
          <w:iCs/>
        </w:rPr>
      </w:pPr>
      <w:r w:rsidRPr="00B531DC">
        <w:rPr>
          <w:i/>
          <w:iCs/>
        </w:rPr>
        <w:t>Beskriv det området der det forventes at tiltaket kan få virkninger, uavhengig av plan</w:t>
      </w:r>
      <w:r>
        <w:rPr>
          <w:i/>
          <w:iCs/>
        </w:rPr>
        <w:t>- eller tiltaks</w:t>
      </w:r>
      <w:r w:rsidRPr="00B531DC">
        <w:rPr>
          <w:i/>
          <w:iCs/>
        </w:rPr>
        <w:t xml:space="preserve">områdets avgrensning. </w:t>
      </w:r>
    </w:p>
    <w:p w:rsidRPr="00B531DC" w:rsidR="005422DF" w:rsidP="005422DF" w:rsidRDefault="005422DF" w14:paraId="7AA4C41D" w14:textId="77777777">
      <w:pPr>
        <w:rPr>
          <w:i/>
          <w:iCs/>
        </w:rPr>
      </w:pPr>
      <w:r w:rsidRPr="00B531DC">
        <w:rPr>
          <w:i/>
          <w:iCs/>
        </w:rPr>
        <w:t>Hvordan influensområdet avgrenses geografisk vil variere med type tiltak og hvilket fagtema man vurderer</w:t>
      </w:r>
      <w:r>
        <w:rPr>
          <w:i/>
          <w:iCs/>
        </w:rPr>
        <w:t>.</w:t>
      </w:r>
    </w:p>
    <w:p w:rsidRPr="00FE3B7A" w:rsidR="005422DF" w:rsidP="005422DF" w:rsidRDefault="005422DF" w14:paraId="1E048120" w14:textId="77777777">
      <w:pPr>
        <w:pStyle w:val="Overskrift2"/>
      </w:pPr>
      <w:bookmarkStart w:name="_Toc126764698" w:id="10"/>
      <w:r>
        <w:t>A</w:t>
      </w:r>
      <w:r w:rsidRPr="00003BE8">
        <w:t>lternativer</w:t>
      </w:r>
      <w:bookmarkEnd w:id="10"/>
      <w:r w:rsidRPr="00003BE8">
        <w:t xml:space="preserve"> </w:t>
      </w:r>
    </w:p>
    <w:p w:rsidRPr="00C70B41" w:rsidR="005422DF" w:rsidP="005422DF" w:rsidRDefault="005422DF" w14:paraId="2DDA7461" w14:textId="77777777">
      <w:pPr>
        <w:pStyle w:val="Listeavsnitt"/>
        <w:keepNext/>
        <w:numPr>
          <w:ilvl w:val="0"/>
          <w:numId w:val="42"/>
        </w:numPr>
        <w:rPr>
          <w:i/>
          <w:iCs/>
        </w:rPr>
      </w:pPr>
      <w:r w:rsidRPr="00C70B41">
        <w:rPr>
          <w:i/>
          <w:iCs/>
        </w:rPr>
        <w:t xml:space="preserve">Beskriv relevante og realistiske alternativer og hvordan disse skal vurderes i konsekvensutredningen. Det må gå klart frem hvilket eller hvilke alternativer som skal utredes. </w:t>
      </w:r>
    </w:p>
    <w:p w:rsidR="005422DF" w:rsidP="005422DF" w:rsidRDefault="005422DF" w14:paraId="30AF7938" w14:textId="77777777">
      <w:pPr>
        <w:pStyle w:val="Listeavsnitt"/>
        <w:keepNext/>
        <w:numPr>
          <w:ilvl w:val="0"/>
          <w:numId w:val="42"/>
        </w:numPr>
        <w:rPr>
          <w:i/>
          <w:iCs/>
        </w:rPr>
      </w:pPr>
      <w:r w:rsidRPr="00C70B41">
        <w:rPr>
          <w:i/>
          <w:iCs/>
        </w:rPr>
        <w:t xml:space="preserve">Gi en kortfattet beskrivelse av hvilke andre alternativer som er berørt og eventuelt forkastet. Dersom det har vært en lang prosess med vurdering av alternativer kan det gjøres rede for denne prosessen i et vedlegg. </w:t>
      </w:r>
    </w:p>
    <w:p w:rsidRPr="00C70B41" w:rsidR="005422DF" w:rsidP="005422DF" w:rsidRDefault="005422DF" w14:paraId="56CA13DD" w14:textId="77777777">
      <w:pPr>
        <w:pStyle w:val="Listeavsnitt"/>
        <w:keepNext/>
        <w:numPr>
          <w:ilvl w:val="0"/>
          <w:numId w:val="42"/>
        </w:numPr>
        <w:rPr>
          <w:i/>
          <w:iCs/>
        </w:rPr>
      </w:pPr>
      <w:r>
        <w:rPr>
          <w:i/>
          <w:iCs/>
        </w:rPr>
        <w:t xml:space="preserve">Illustrer de ulike alternativene på et oversiktskart for å øke forståelsen av forskjellene på alternativene. </w:t>
      </w:r>
    </w:p>
    <w:p w:rsidR="005422DF" w:rsidP="005422DF" w:rsidRDefault="005422DF" w14:paraId="2168D9CE" w14:textId="77777777">
      <w:pPr>
        <w:pStyle w:val="Overskrift2"/>
      </w:pPr>
      <w:bookmarkStart w:name="_Toc126764699" w:id="11"/>
      <w:r>
        <w:t>Nullalternativet</w:t>
      </w:r>
      <w:bookmarkEnd w:id="11"/>
    </w:p>
    <w:p w:rsidRPr="008F350D" w:rsidR="005422DF" w:rsidP="0373D5B3" w:rsidRDefault="005422DF" w14:paraId="4E78897A" w14:textId="3C03B997">
      <w:pPr>
        <w:keepNext w:val="1"/>
        <w:rPr>
          <w:i w:val="1"/>
          <w:iCs w:val="1"/>
        </w:rPr>
      </w:pPr>
      <w:r w:rsidRPr="0373D5B3" w:rsidR="005422DF">
        <w:rPr>
          <w:i w:val="1"/>
          <w:iCs w:val="1"/>
        </w:rPr>
        <w:t>Nullalternativet brukes som sammenlikningsgrunnlag når det vurderes hvilken påvirkning en plan eller et tiltak vil ha.</w:t>
      </w:r>
      <w:r w:rsidRPr="0373D5B3" w:rsidR="59EE65A2">
        <w:rPr>
          <w:i w:val="1"/>
          <w:iCs w:val="1"/>
        </w:rPr>
        <w:t xml:space="preserve"> Nullalternativet vil ofte være en </w:t>
      </w:r>
      <w:r w:rsidRPr="0373D5B3" w:rsidR="59EE65A2">
        <w:rPr>
          <w:i w:val="1"/>
          <w:iCs w:val="1"/>
        </w:rPr>
        <w:t>fremskriving</w:t>
      </w:r>
      <w:r w:rsidRPr="0373D5B3" w:rsidR="59EE65A2">
        <w:rPr>
          <w:i w:val="1"/>
          <w:iCs w:val="1"/>
        </w:rPr>
        <w:t xml:space="preserve"> av dagens situasjon. Enkelte ganger </w:t>
      </w:r>
      <w:r w:rsidRPr="0373D5B3" w:rsidR="0CF679C4">
        <w:rPr>
          <w:i w:val="1"/>
          <w:iCs w:val="1"/>
        </w:rPr>
        <w:t>inkluderer nullalternativet vedtatte planer og tiltak. Utbedringer av dagens situasjon bør behandles som et eget alternativ.</w:t>
      </w:r>
      <w:r w:rsidRPr="0373D5B3" w:rsidR="75F1429C">
        <w:rPr>
          <w:i w:val="1"/>
          <w:iCs w:val="1"/>
        </w:rPr>
        <w:t xml:space="preserve"> Se mer om nullalternativet i </w:t>
      </w:r>
      <w:hyperlink r:id="R4b1d7eebb2b74b52">
        <w:r w:rsidRPr="0373D5B3" w:rsidR="75F1429C">
          <w:rPr>
            <w:rStyle w:val="Hyperkobling"/>
            <w:i w:val="1"/>
            <w:iCs w:val="1"/>
          </w:rPr>
          <w:t>del 2</w:t>
        </w:r>
      </w:hyperlink>
      <w:r w:rsidRPr="0373D5B3" w:rsidR="75F1429C">
        <w:rPr>
          <w:i w:val="1"/>
          <w:iCs w:val="1"/>
        </w:rPr>
        <w:t xml:space="preserve"> </w:t>
      </w:r>
      <w:r w:rsidRPr="0373D5B3" w:rsidR="75F1429C">
        <w:rPr>
          <w:i w:val="1"/>
          <w:iCs w:val="1"/>
        </w:rPr>
        <w:t>i</w:t>
      </w:r>
      <w:r w:rsidRPr="0373D5B3" w:rsidR="75F1429C">
        <w:rPr>
          <w:i w:val="1"/>
          <w:iCs w:val="1"/>
        </w:rPr>
        <w:t xml:space="preserve"> håndboken.</w:t>
      </w:r>
    </w:p>
    <w:p w:rsidR="008F350D" w:rsidP="0373D5B3" w:rsidRDefault="005422DF" w14:paraId="5EE1FC5C" w14:textId="34B73185">
      <w:pPr>
        <w:keepNext w:val="1"/>
        <w:rPr>
          <w:i w:val="1"/>
          <w:iCs w:val="1"/>
        </w:rPr>
      </w:pPr>
      <w:r w:rsidRPr="0373D5B3" w:rsidR="005422DF">
        <w:rPr>
          <w:i w:val="1"/>
          <w:iCs w:val="1"/>
        </w:rPr>
        <w:t>Beskriv</w:t>
      </w:r>
      <w:r w:rsidRPr="0373D5B3" w:rsidR="42085343">
        <w:rPr>
          <w:i w:val="1"/>
          <w:iCs w:val="1"/>
        </w:rPr>
        <w:t xml:space="preserve"> hva som er lagt til grunn for </w:t>
      </w:r>
      <w:r w:rsidRPr="0373D5B3" w:rsidR="42085343">
        <w:rPr>
          <w:i w:val="1"/>
          <w:iCs w:val="1"/>
        </w:rPr>
        <w:t>nullaternativet</w:t>
      </w:r>
      <w:r w:rsidRPr="0373D5B3" w:rsidR="42085343">
        <w:rPr>
          <w:i w:val="1"/>
          <w:iCs w:val="1"/>
        </w:rPr>
        <w:t>. Dette inkluderer</w:t>
      </w:r>
      <w:r w:rsidRPr="0373D5B3" w:rsidR="008F350D">
        <w:rPr>
          <w:i w:val="1"/>
          <w:iCs w:val="1"/>
        </w:rPr>
        <w:t>:</w:t>
      </w:r>
      <w:r w:rsidRPr="0373D5B3" w:rsidR="005422DF">
        <w:rPr>
          <w:i w:val="1"/>
          <w:iCs w:val="1"/>
        </w:rPr>
        <w:t xml:space="preserve"> </w:t>
      </w:r>
    </w:p>
    <w:p w:rsidRPr="0058252D" w:rsidR="005422DF" w:rsidP="0373D5B3" w:rsidRDefault="005422DF" w14:paraId="68C058D4" w14:textId="7BB67652">
      <w:pPr>
        <w:pStyle w:val="Listeavsnitt"/>
        <w:keepNext w:val="1"/>
        <w:numPr>
          <w:ilvl w:val="0"/>
          <w:numId w:val="42"/>
        </w:numPr>
        <w:rPr>
          <w:i w:val="1"/>
          <w:iCs w:val="1"/>
        </w:rPr>
      </w:pPr>
      <w:r w:rsidRPr="0373D5B3" w:rsidR="005422DF">
        <w:rPr>
          <w:i w:val="1"/>
          <w:iCs w:val="1"/>
        </w:rPr>
        <w:t>beskrivelse av nåværende miljøtilstand</w:t>
      </w:r>
    </w:p>
    <w:p w:rsidR="35978AD5" w:rsidP="0373D5B3" w:rsidRDefault="35978AD5" w14:paraId="77624B6B" w14:textId="4D4B7134">
      <w:pPr>
        <w:pStyle w:val="Listeavsnitt"/>
        <w:keepNext w:val="1"/>
        <w:numPr>
          <w:ilvl w:val="0"/>
          <w:numId w:val="42"/>
        </w:numPr>
        <w:rPr>
          <w:i w:val="1"/>
          <w:iCs w:val="1"/>
        </w:rPr>
      </w:pPr>
      <w:r w:rsidRPr="0373D5B3" w:rsidR="35978AD5">
        <w:rPr>
          <w:i w:val="1"/>
          <w:iCs w:val="1"/>
        </w:rPr>
        <w:t>Prosjekter som har fått tillatelse eller finansiering til utbygging.</w:t>
      </w:r>
    </w:p>
    <w:p w:rsidRPr="0058252D" w:rsidR="005422DF" w:rsidP="0373D5B3" w:rsidRDefault="005422DF" w14:paraId="361C9CA0" w14:textId="36272368">
      <w:pPr>
        <w:pStyle w:val="Listeavsnitt"/>
        <w:keepNext w:val="1"/>
        <w:numPr>
          <w:ilvl w:val="0"/>
          <w:numId w:val="42"/>
        </w:numPr>
        <w:rPr>
          <w:i w:val="1"/>
          <w:iCs w:val="1"/>
        </w:rPr>
      </w:pPr>
      <w:r w:rsidRPr="0373D5B3" w:rsidR="1A032C4D">
        <w:rPr>
          <w:i w:val="1"/>
          <w:iCs w:val="1"/>
        </w:rPr>
        <w:t>V</w:t>
      </w:r>
      <w:r w:rsidRPr="0373D5B3" w:rsidR="005422DF">
        <w:rPr>
          <w:i w:val="1"/>
          <w:iCs w:val="1"/>
        </w:rPr>
        <w:t xml:space="preserve">edtatte </w:t>
      </w:r>
      <w:r w:rsidRPr="0373D5B3" w:rsidR="005422DF">
        <w:rPr>
          <w:i w:val="1"/>
          <w:iCs w:val="1"/>
        </w:rPr>
        <w:t xml:space="preserve">reguleringsplaner </w:t>
      </w:r>
      <w:r w:rsidRPr="0373D5B3" w:rsidR="0580D35B">
        <w:rPr>
          <w:i w:val="1"/>
          <w:iCs w:val="1"/>
        </w:rPr>
        <w:t>innen</w:t>
      </w:r>
      <w:r w:rsidRPr="0373D5B3" w:rsidR="0580D35B">
        <w:rPr>
          <w:i w:val="1"/>
          <w:iCs w:val="1"/>
        </w:rPr>
        <w:t xml:space="preserve"> siste 5 år. Ta kontakt med kommunen for å avklare om det er grunn til å tro at reguleringsplaner </w:t>
      </w:r>
      <w:r w:rsidRPr="0373D5B3" w:rsidR="597E8536">
        <w:rPr>
          <w:i w:val="1"/>
          <w:iCs w:val="1"/>
        </w:rPr>
        <w:t>eldre enn 5 år vil bli gjennomført og dermed bør legges inn i nullalternativet.</w:t>
      </w:r>
    </w:p>
    <w:p w:rsidR="005422DF" w:rsidP="0373D5B3" w:rsidRDefault="00FB6B2C" w14:paraId="6EF1539D" w14:textId="63BB420C">
      <w:pPr>
        <w:pStyle w:val="Overskrift1"/>
        <w:keepNext w:val="1"/>
        <w:suppressLineNumbers w:val="0"/>
        <w:bidi w:val="0"/>
        <w:spacing w:before="400" w:beforeAutospacing="off" w:after="210" w:afterAutospacing="off" w:line="259" w:lineRule="auto"/>
        <w:ind w:left="432" w:right="0" w:hanging="432"/>
        <w:jc w:val="left"/>
        <w:rPr/>
      </w:pPr>
      <w:bookmarkStart w:name="_Toc126764700" w:id="12"/>
      <w:r w:rsidR="00FB6B2C">
        <w:rPr/>
        <w:t>Gjeldende planer, retningslinjer og føringer</w:t>
      </w:r>
      <w:bookmarkEnd w:id="12"/>
    </w:p>
    <w:p w:rsidRPr="00B74D81" w:rsidR="005422DF" w:rsidP="005422DF" w:rsidRDefault="005422DF" w14:paraId="3B21AEC4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Statlige retningslinjer</w:t>
      </w:r>
      <w:r>
        <w:rPr>
          <w:i/>
          <w:iCs/>
        </w:rPr>
        <w:t>/rammer/føringer</w:t>
      </w:r>
    </w:p>
    <w:p w:rsidRPr="00B74D81" w:rsidR="005422DF" w:rsidP="005422DF" w:rsidRDefault="005422DF" w14:paraId="163A6202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Regionale planer</w:t>
      </w:r>
    </w:p>
    <w:p w:rsidRPr="00B74D81" w:rsidR="005422DF" w:rsidP="005422DF" w:rsidRDefault="005422DF" w14:paraId="58CEA12B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Kommuneplanens arealdel</w:t>
      </w:r>
    </w:p>
    <w:p w:rsidRPr="00B74D81" w:rsidR="005422DF" w:rsidP="005422DF" w:rsidRDefault="005422DF" w14:paraId="0A09E28A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Kommunedelplaner/</w:t>
      </w:r>
      <w:r>
        <w:rPr>
          <w:i/>
          <w:iCs/>
        </w:rPr>
        <w:t>temaplaner/</w:t>
      </w:r>
      <w:r w:rsidRPr="00B74D81">
        <w:rPr>
          <w:i/>
          <w:iCs/>
        </w:rPr>
        <w:t>områdeplaner</w:t>
      </w:r>
    </w:p>
    <w:p w:rsidRPr="00B74D81" w:rsidR="005422DF" w:rsidP="005422DF" w:rsidRDefault="005422DF" w14:paraId="38447B89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Gjeldende reguleringsplaner innenfor og tilgrensende</w:t>
      </w:r>
    </w:p>
    <w:p w:rsidRPr="00B74D81" w:rsidR="005422DF" w:rsidP="005422DF" w:rsidRDefault="005422DF" w14:paraId="36440179" w14:textId="77777777">
      <w:pPr>
        <w:pStyle w:val="Listeavsnitt"/>
        <w:numPr>
          <w:ilvl w:val="0"/>
          <w:numId w:val="41"/>
        </w:numPr>
        <w:rPr>
          <w:i/>
          <w:iCs/>
        </w:rPr>
      </w:pPr>
      <w:r w:rsidRPr="00B74D81">
        <w:rPr>
          <w:i/>
          <w:iCs/>
        </w:rPr>
        <w:t>Andre relevante rapporter/dokumenter</w:t>
      </w:r>
      <w:r>
        <w:rPr>
          <w:i/>
          <w:iCs/>
        </w:rPr>
        <w:t>/tidligere vedtak i saken</w:t>
      </w:r>
    </w:p>
    <w:p w:rsidR="005422DF" w:rsidP="005422DF" w:rsidRDefault="008F350D" w14:paraId="69F95C77" w14:textId="728F368B">
      <w:pPr>
        <w:rPr>
          <w:i/>
          <w:iCs/>
        </w:rPr>
      </w:pPr>
      <w:r>
        <w:rPr>
          <w:i/>
          <w:iCs/>
        </w:rPr>
        <w:t xml:space="preserve">Beskriv </w:t>
      </w:r>
      <w:r w:rsidRPr="00B74D81" w:rsidR="005422DF">
        <w:rPr>
          <w:i/>
          <w:iCs/>
        </w:rPr>
        <w:t xml:space="preserve">kort innholdet i de planene, retningslinjene eller føringene som er aktuelle for planen. Beskriv kun bestemmelser, formål, føringer eller lignende som er relevant for planen og planarbeidet. </w:t>
      </w:r>
    </w:p>
    <w:p w:rsidR="005422DF" w:rsidP="005422DF" w:rsidRDefault="00FB6B2C" w14:paraId="1E5D3572" w14:textId="6BA68207">
      <w:pPr>
        <w:rPr>
          <w:i/>
          <w:iCs/>
        </w:rPr>
      </w:pPr>
      <w:r>
        <w:rPr>
          <w:i/>
          <w:iCs/>
        </w:rPr>
        <w:t>Legg ved u</w:t>
      </w:r>
      <w:r w:rsidR="005422DF">
        <w:rPr>
          <w:i/>
          <w:iCs/>
        </w:rPr>
        <w:t>tsnitt av gjeldende planer med illustrasjon av plan- eller tiltaksområdet på</w:t>
      </w:r>
      <w:r>
        <w:rPr>
          <w:i/>
          <w:iCs/>
        </w:rPr>
        <w:t>,</w:t>
      </w:r>
      <w:r w:rsidR="005422DF">
        <w:rPr>
          <w:i/>
          <w:iCs/>
        </w:rPr>
        <w:t xml:space="preserve"> for å underbygge teksten. Velg utsnitt og bruk stedsnavn, vegnavn eller lignende slik at leser lett kan orientere seg. </w:t>
      </w:r>
    </w:p>
    <w:p w:rsidR="005422DF" w:rsidP="005422DF" w:rsidRDefault="005422DF" w14:paraId="78D825AF" w14:textId="77777777">
      <w:pPr>
        <w:pStyle w:val="Overskrift1"/>
      </w:pPr>
      <w:bookmarkStart w:name="_Toc126764701" w:id="13"/>
      <w:r>
        <w:t>Oversikt over</w:t>
      </w:r>
      <w:r w:rsidRPr="00F74648">
        <w:t xml:space="preserve"> tema som skal </w:t>
      </w:r>
      <w:r>
        <w:t xml:space="preserve">beskrives eller </w:t>
      </w:r>
      <w:r w:rsidRPr="00F74648">
        <w:t>konsekvensutredes</w:t>
      </w:r>
      <w:bookmarkEnd w:id="13"/>
    </w:p>
    <w:p w:rsidR="005422DF" w:rsidP="005422DF" w:rsidRDefault="005422DF" w14:paraId="172AB186" w14:textId="7377A519">
      <w:pPr>
        <w:rPr>
          <w:i/>
          <w:iCs/>
        </w:rPr>
      </w:pPr>
      <w:r w:rsidRPr="009C4FF5">
        <w:rPr>
          <w:i/>
          <w:iCs/>
        </w:rPr>
        <w:t>Se del 1 i M-1941 om plan- og utredningsprogram for å avklare hvilke tema som er beslutningsrelevant</w:t>
      </w:r>
      <w:r w:rsidR="00FB6B2C">
        <w:rPr>
          <w:i/>
          <w:iCs/>
        </w:rPr>
        <w:t>e,</w:t>
      </w:r>
      <w:r w:rsidRPr="009C4FF5">
        <w:rPr>
          <w:i/>
          <w:iCs/>
        </w:rPr>
        <w:t xml:space="preserve"> og skal konsekvensutredes. </w:t>
      </w:r>
    </w:p>
    <w:p w:rsidRPr="00191D6A" w:rsidR="005422DF" w:rsidP="005422DF" w:rsidRDefault="005422DF" w14:paraId="5BE91A66" w14:textId="77777777">
      <w:pPr>
        <w:rPr>
          <w:b/>
          <w:bCs/>
          <w:i/>
          <w:iCs/>
        </w:rPr>
      </w:pPr>
      <w:r w:rsidRPr="00191D6A">
        <w:rPr>
          <w:b/>
          <w:bCs/>
          <w:i/>
          <w:iCs/>
        </w:rPr>
        <w:t>Følgende forhold skal beskrives og omtales for alle relevante tema:</w:t>
      </w:r>
    </w:p>
    <w:p w:rsidRPr="008A2443" w:rsidR="005422DF" w:rsidP="005422DF" w:rsidRDefault="00614E6F" w14:paraId="18A6A827" w14:textId="77AD605F">
      <w:pPr>
        <w:pStyle w:val="Listeavsnitt"/>
        <w:numPr>
          <w:ilvl w:val="0"/>
          <w:numId w:val="44"/>
        </w:numPr>
        <w:rPr>
          <w:i/>
          <w:iCs/>
          <w:lang w:eastAsia="nb-NO"/>
        </w:rPr>
      </w:pPr>
      <w:r w:rsidRPr="008A2443">
        <w:rPr>
          <w:i/>
          <w:iCs/>
          <w:lang w:eastAsia="nb-NO"/>
        </w:rPr>
        <w:t>F</w:t>
      </w:r>
      <w:r w:rsidRPr="008A2443" w:rsidR="005422DF">
        <w:rPr>
          <w:i/>
          <w:iCs/>
          <w:lang w:eastAsia="nb-NO"/>
        </w:rPr>
        <w:t>agtemaet</w:t>
      </w:r>
      <w:r>
        <w:rPr>
          <w:i/>
          <w:iCs/>
          <w:lang w:eastAsia="nb-NO"/>
        </w:rPr>
        <w:t xml:space="preserve"> (for eksempel naturmangfoldet)</w:t>
      </w:r>
      <w:r w:rsidRPr="008A2443" w:rsidR="005422DF">
        <w:rPr>
          <w:i/>
          <w:iCs/>
          <w:lang w:eastAsia="nb-NO"/>
        </w:rPr>
        <w:t xml:space="preserve"> i og ved planområdet</w:t>
      </w:r>
      <w:r>
        <w:rPr>
          <w:i/>
          <w:iCs/>
          <w:lang w:eastAsia="nb-NO"/>
        </w:rPr>
        <w:t>. Beskriv fagtemaet</w:t>
      </w:r>
      <w:r w:rsidRPr="008A2443" w:rsidR="005422DF">
        <w:rPr>
          <w:i/>
          <w:iCs/>
          <w:lang w:eastAsia="nb-NO"/>
        </w:rPr>
        <w:t xml:space="preserve"> ut ifra eksisterende kunnskap. </w:t>
      </w:r>
    </w:p>
    <w:p w:rsidRPr="008A2443" w:rsidR="005422DF" w:rsidP="005422DF" w:rsidRDefault="005422DF" w14:paraId="4C8DA5A0" w14:textId="1294313B">
      <w:pPr>
        <w:pStyle w:val="Listeavsnitt"/>
        <w:numPr>
          <w:ilvl w:val="0"/>
          <w:numId w:val="44"/>
        </w:numPr>
        <w:rPr>
          <w:i/>
          <w:iCs/>
          <w:lang w:eastAsia="nb-NO"/>
        </w:rPr>
      </w:pPr>
      <w:r w:rsidRPr="008A2443">
        <w:rPr>
          <w:i/>
          <w:iCs/>
          <w:lang w:eastAsia="nb-NO"/>
        </w:rPr>
        <w:t>hvordan planlagt tiltak kan påvirke fagtemaet innenfor området</w:t>
      </w:r>
    </w:p>
    <w:p w:rsidR="005422DF" w:rsidP="005422DF" w:rsidRDefault="005422DF" w14:paraId="7117D393" w14:textId="5A317235">
      <w:pPr>
        <w:pStyle w:val="Listeavsnitt"/>
        <w:numPr>
          <w:ilvl w:val="0"/>
          <w:numId w:val="44"/>
        </w:numPr>
        <w:rPr>
          <w:i/>
          <w:iCs/>
          <w:lang w:eastAsia="nb-NO"/>
        </w:rPr>
      </w:pPr>
      <w:r w:rsidRPr="008A2443">
        <w:rPr>
          <w:i/>
          <w:iCs/>
          <w:lang w:eastAsia="nb-NO"/>
        </w:rPr>
        <w:t>hvilke metoder som skal benyttes for å skaffe nødvendig kunnskap.</w:t>
      </w:r>
      <w:r>
        <w:rPr>
          <w:i/>
          <w:iCs/>
          <w:lang w:eastAsia="nb-NO"/>
        </w:rPr>
        <w:t xml:space="preserve"> Håndbok M-1941 skal brukes for alle klima og miljøtema.</w:t>
      </w:r>
    </w:p>
    <w:p w:rsidRPr="00A75BA2" w:rsidR="005422DF" w:rsidP="005422DF" w:rsidRDefault="00FB6B2C" w14:paraId="3A1C902F" w14:textId="625A44D3">
      <w:pPr>
        <w:pStyle w:val="Listeavsnitt"/>
        <w:numPr>
          <w:ilvl w:val="0"/>
          <w:numId w:val="44"/>
        </w:numPr>
        <w:rPr>
          <w:i/>
          <w:iCs/>
          <w:lang w:eastAsia="nb-NO"/>
        </w:rPr>
      </w:pPr>
      <w:r>
        <w:rPr>
          <w:i/>
          <w:iCs/>
          <w:lang w:eastAsia="nb-NO"/>
        </w:rPr>
        <w:t xml:space="preserve">Eventuelle </w:t>
      </w:r>
      <w:r w:rsidRPr="00A75BA2" w:rsidR="005422DF">
        <w:rPr>
          <w:i/>
          <w:iCs/>
          <w:lang w:eastAsia="nb-NO"/>
        </w:rPr>
        <w:t xml:space="preserve">særskilte krav til feltarbeid, feltsesong eller prioriterte </w:t>
      </w:r>
      <w:r w:rsidRPr="00A75BA2" w:rsidR="005422DF">
        <w:rPr>
          <w:i/>
          <w:iCs/>
        </w:rPr>
        <w:t>kartleggingsområder der dette er nødvendig.</w:t>
      </w:r>
    </w:p>
    <w:p w:rsidRPr="009F5458" w:rsidR="005422DF" w:rsidP="005422DF" w:rsidRDefault="005422DF" w14:paraId="74D4368F" w14:textId="77777777">
      <w:pPr>
        <w:rPr>
          <w:i/>
          <w:iCs/>
        </w:rPr>
      </w:pPr>
      <w:r w:rsidRPr="009F5458">
        <w:rPr>
          <w:i/>
          <w:iCs/>
        </w:rPr>
        <w:t xml:space="preserve">For naturmangfold skal det beskrives opplegg for kartlegging av naturtyper og artsgrupper. Kartlegging av naturtyper gjøres i henhold til Miljødirektoratets instruks. Hvilke artsgrupper som skal kartlegges må vurderes fra sak til sak. Se veiledning </w:t>
      </w:r>
      <w:r>
        <w:rPr>
          <w:i/>
          <w:iCs/>
        </w:rPr>
        <w:t xml:space="preserve">om utvelging av artsgrupper og kartleggingstidspunkt </w:t>
      </w:r>
      <w:r w:rsidRPr="009F5458">
        <w:rPr>
          <w:i/>
          <w:iCs/>
        </w:rPr>
        <w:t xml:space="preserve">i kapittel om naturmangfold i håndbok M-1941. </w:t>
      </w:r>
    </w:p>
    <w:p w:rsidR="005422DF" w:rsidP="005422DF" w:rsidRDefault="005422DF" w14:paraId="0C3E03D7" w14:textId="77777777">
      <w:pPr>
        <w:rPr>
          <w:i/>
          <w:iCs/>
        </w:rPr>
      </w:pPr>
      <w:r w:rsidRPr="472F6C9A">
        <w:rPr>
          <w:i/>
          <w:iCs/>
        </w:rPr>
        <w:t>Sett krav om at kartlegging av naturmangfold skal gjennomføres til tider på året der det er en reell mulighet for å identifisere naturtypene, artene og deres bruk av funksjonsområdene. Det vil i hovedsak si at kartlegging av naturmangfold og prøvetaking i vann ikke kan gjennomføres i vinterhalvåret.</w:t>
      </w:r>
    </w:p>
    <w:p w:rsidRPr="009F5458" w:rsidR="00AC1BD4" w:rsidP="005422DF" w:rsidRDefault="00AC1BD4" w14:paraId="3FEF4B9B" w14:textId="2EF3A811">
      <w:pPr>
        <w:rPr>
          <w:i/>
          <w:iCs/>
        </w:rPr>
      </w:pPr>
      <w:r>
        <w:rPr>
          <w:i/>
          <w:iCs/>
        </w:rPr>
        <w:t>Lag gjerne en tabell som viser utredningskrav til de enkelte fagtema som skal utredes</w:t>
      </w:r>
      <w:r w:rsidR="00F82CCB">
        <w:rPr>
          <w:i/>
          <w:iCs/>
        </w:rPr>
        <w:t>.</w:t>
      </w:r>
    </w:p>
    <w:p w:rsidR="08537224" w:rsidP="00AC1BD4" w:rsidRDefault="08537224" w14:paraId="77EED357" w14:textId="6C9ABDF6">
      <w:pPr>
        <w:pStyle w:val="Overskrift2"/>
      </w:pPr>
      <w:r w:rsidRPr="472F6C9A">
        <w:t>Krav til utredning av naturmangfold på land</w:t>
      </w:r>
    </w:p>
    <w:tbl>
      <w:tblPr>
        <w:tblStyle w:val="Tabellrutenett"/>
        <w:tblW w:w="9050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3016"/>
        <w:gridCol w:w="3017"/>
        <w:gridCol w:w="3017"/>
      </w:tblGrid>
      <w:tr w:rsidR="472F6C9A" w:rsidTr="008831BE" w14:paraId="227F8F61" w14:textId="77777777">
        <w:trPr>
          <w:trHeight w:val="300"/>
        </w:trPr>
        <w:tc>
          <w:tcPr>
            <w:tcW w:w="3016" w:type="dxa"/>
            <w:tcBorders>
              <w:top w:val="single" w:color="005E5D" w:themeColor="accent1" w:sz="8" w:space="0"/>
              <w:left w:val="single" w:color="005E5D" w:themeColor="accent1" w:sz="8" w:space="0"/>
              <w:bottom w:val="nil"/>
              <w:right w:val="single" w:color="auto" w:sz="8" w:space="0"/>
            </w:tcBorders>
            <w:shd w:val="clear" w:color="auto" w:fill="005E5D" w:themeFill="accent1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4B9D7C9C" w14:textId="19535638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color w:val="FFFFFF" w:themeColor="background1"/>
              </w:rPr>
              <w:t>Stikkord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005E5D" w:themeFill="accent1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6E23FE64" w14:textId="58DB18FD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color w:val="FFFFFF" w:themeColor="background1"/>
              </w:rPr>
              <w:t>Krav til kartlegging og utredning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nil"/>
              <w:right w:val="single" w:color="005E5D" w:themeColor="accent1" w:sz="8" w:space="0"/>
            </w:tcBorders>
            <w:shd w:val="clear" w:color="auto" w:fill="005E5D" w:themeFill="accent1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49A47510" w14:textId="5EC677CC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color w:val="FFFFFF" w:themeColor="background1"/>
              </w:rPr>
              <w:t>Spesifisering av metode og presentasjon</w:t>
            </w:r>
          </w:p>
        </w:tc>
      </w:tr>
      <w:tr w:rsidR="472F6C9A" w:rsidTr="008831BE" w14:paraId="4CDF15C7" w14:textId="77777777">
        <w:trPr>
          <w:trHeight w:val="300"/>
        </w:trPr>
        <w:tc>
          <w:tcPr>
            <w:tcW w:w="3016" w:type="dxa"/>
            <w:tcBorders>
              <w:top w:val="single" w:color="005E5D" w:themeColor="accent1" w:sz="8" w:space="0"/>
              <w:left w:val="single" w:color="005E5D" w:themeColor="accent1" w:sz="8" w:space="0"/>
              <w:bottom w:val="single" w:color="005E5D" w:themeColor="accent1" w:sz="8" w:space="0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7583D1A1" w14:textId="63F67CD3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b/>
                <w:bCs/>
              </w:rPr>
              <w:t xml:space="preserve">Influensområde 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single" w:color="005E5D" w:themeColor="accent1" w:sz="8" w:space="0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28944272" w14:textId="10A477C4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i/>
                <w:iCs/>
              </w:rPr>
              <w:t>Definer influensområdet (hvilket område som kan bli påvirket og dermed må utredes)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single" w:color="005E5D" w:themeColor="accent1" w:sz="8" w:space="0"/>
              <w:right w:val="single" w:color="005E5D" w:themeColor="accent1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705DF44A" w14:textId="394FF2F3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</w:rPr>
              <w:t xml:space="preserve"> </w:t>
            </w:r>
          </w:p>
        </w:tc>
      </w:tr>
      <w:tr w:rsidRPr="00733D27" w:rsidR="472F6C9A" w:rsidTr="008831BE" w14:paraId="6476DF15" w14:textId="77777777">
        <w:trPr>
          <w:trHeight w:val="300"/>
        </w:trPr>
        <w:tc>
          <w:tcPr>
            <w:tcW w:w="3016" w:type="dxa"/>
            <w:tcBorders>
              <w:top w:val="single" w:color="005E5D" w:themeColor="accent1" w:sz="8" w:space="0"/>
              <w:left w:val="single" w:color="005E5D" w:themeColor="accent1" w:sz="8" w:space="0"/>
              <w:bottom w:val="nil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1157FA9F" w14:textId="78068DC8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b/>
                <w:bCs/>
              </w:rPr>
              <w:t>Status/nå-tilstand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54E6211A" w14:textId="602276E4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i/>
                <w:iCs/>
              </w:rPr>
              <w:t>Beskriv dagens tilstand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nil"/>
              <w:right w:val="single" w:color="005E5D" w:themeColor="accent1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Pr="00733D27" w:rsidR="472F6C9A" w:rsidP="472F6C9A" w:rsidRDefault="472F6C9A" w14:paraId="500FB287" w14:textId="20B3D1FC">
            <w:pPr>
              <w:spacing w:line="257" w:lineRule="auto"/>
              <w:rPr>
                <w:lang w:val="nn-NO"/>
              </w:rPr>
            </w:pPr>
            <w:r w:rsidRPr="00733D27">
              <w:rPr>
                <w:rFonts w:ascii="Open Sans" w:hAnsi="Open Sans" w:eastAsia="Open Sans" w:cs="Open Sans"/>
                <w:i/>
                <w:iCs/>
                <w:lang w:val="nn-NO"/>
              </w:rPr>
              <w:t>Sjekk Naturbase og andre relevante databaser</w:t>
            </w:r>
          </w:p>
        </w:tc>
      </w:tr>
      <w:tr w:rsidR="472F6C9A" w:rsidTr="008831BE" w14:paraId="796316A3" w14:textId="77777777">
        <w:trPr>
          <w:trHeight w:val="300"/>
        </w:trPr>
        <w:tc>
          <w:tcPr>
            <w:tcW w:w="3016" w:type="dxa"/>
            <w:tcBorders>
              <w:top w:val="single" w:color="005E5D" w:themeColor="accent1" w:sz="8" w:space="0"/>
              <w:left w:val="single" w:color="005E5D" w:themeColor="accent1" w:sz="8" w:space="0"/>
              <w:bottom w:val="single" w:color="005E5D" w:themeColor="accent1" w:sz="8" w:space="0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71F5FAFA" w14:textId="26E5910B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b/>
                <w:bCs/>
              </w:rPr>
              <w:t>Kartlegging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single" w:color="005E5D" w:themeColor="accent1" w:sz="8" w:space="0"/>
              <w:right w:val="single" w:color="auto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0E193653" w14:textId="7FDBB587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</w:rPr>
              <w:t xml:space="preserve">Kartlegging og utredning skal følge </w:t>
            </w:r>
            <w:r w:rsidRPr="472F6C9A">
              <w:rPr>
                <w:rFonts w:ascii="Open Sans" w:hAnsi="Open Sans" w:eastAsia="Open Sans" w:cs="Open Sans"/>
              </w:rPr>
              <w:t>Miljødirektoratets KU-håndbok M-1941.</w:t>
            </w:r>
          </w:p>
          <w:p w:rsidR="472F6C9A" w:rsidP="472F6C9A" w:rsidRDefault="472F6C9A" w14:paraId="30B3710F" w14:textId="28C20005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i/>
                <w:iCs/>
              </w:rPr>
              <w:t>Er det behov for ny kunnskap?</w:t>
            </w:r>
          </w:p>
        </w:tc>
        <w:tc>
          <w:tcPr>
            <w:tcW w:w="3017" w:type="dxa"/>
            <w:tcBorders>
              <w:top w:val="single" w:color="005E5D" w:themeColor="accent1" w:sz="8" w:space="0"/>
              <w:left w:val="single" w:color="auto" w:sz="8" w:space="0"/>
              <w:bottom w:val="single" w:color="005E5D" w:themeColor="accent1" w:sz="8" w:space="0"/>
              <w:right w:val="single" w:color="005E5D" w:themeColor="accent1" w:sz="8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472F6C9A" w:rsidP="472F6C9A" w:rsidRDefault="472F6C9A" w14:paraId="1DB7EA1F" w14:textId="64AAA71D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i/>
                <w:iCs/>
              </w:rPr>
              <w:t>Miljødirektoratets instruks for kartlegging av naturtyper</w:t>
            </w:r>
          </w:p>
          <w:p w:rsidR="472F6C9A" w:rsidP="472F6C9A" w:rsidRDefault="472F6C9A" w14:paraId="4E47EF75" w14:textId="43D9AE57">
            <w:pPr>
              <w:spacing w:line="257" w:lineRule="auto"/>
            </w:pPr>
            <w:r w:rsidRPr="472F6C9A">
              <w:rPr>
                <w:rFonts w:ascii="Open Sans" w:hAnsi="Open Sans" w:eastAsia="Open Sans" w:cs="Open Sans"/>
                <w:i/>
                <w:iCs/>
              </w:rPr>
              <w:t>Spesifiser hvilke arter det er aktuelt å kartlegge særskilt.</w:t>
            </w:r>
          </w:p>
        </w:tc>
      </w:tr>
    </w:tbl>
    <w:p w:rsidR="008831BE" w:rsidP="008831BE" w:rsidRDefault="008831BE" w14:paraId="216049F7" w14:textId="77777777">
      <w:pPr>
        <w:pStyle w:val="Overskrift2"/>
      </w:pPr>
      <w:r>
        <w:t>Krav til utredning av vannmiljø</w:t>
      </w:r>
    </w:p>
    <w:tbl>
      <w:tblPr>
        <w:tblStyle w:val="Lyslisteuthevingsfarge1"/>
        <w:tblW w:w="0" w:type="auto"/>
        <w:tblLook w:val="04A0" w:firstRow="1" w:lastRow="0" w:firstColumn="1" w:lastColumn="0" w:noHBand="0" w:noVBand="1"/>
      </w:tblPr>
      <w:tblGrid>
        <w:gridCol w:w="2985"/>
        <w:gridCol w:w="2984"/>
        <w:gridCol w:w="2973"/>
      </w:tblGrid>
      <w:tr w:rsidR="008831BE" w:rsidTr="007278E9" w14:paraId="7B1153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06024307" w14:textId="77777777">
            <w:r>
              <w:t>Stikkord</w:t>
            </w:r>
          </w:p>
        </w:tc>
        <w:tc>
          <w:tcPr>
            <w:tcW w:w="2984" w:type="dxa"/>
          </w:tcPr>
          <w:p w:rsidR="008831BE" w:rsidP="007278E9" w:rsidRDefault="008831BE" w14:paraId="1FD2232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Krav til kartlegging og utredning</w:t>
            </w:r>
          </w:p>
        </w:tc>
        <w:tc>
          <w:tcPr>
            <w:tcW w:w="2973" w:type="dxa"/>
          </w:tcPr>
          <w:p w:rsidR="008831BE" w:rsidP="007278E9" w:rsidRDefault="008831BE" w14:paraId="5B9B978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Spesifisering av metode og presentasjon</w:t>
            </w:r>
          </w:p>
        </w:tc>
      </w:tr>
      <w:tr w:rsidR="008831BE" w:rsidTr="007278E9" w14:paraId="2B52C4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62AD578B" w14:textId="77777777">
            <w:r>
              <w:t xml:space="preserve">Influensområde </w:t>
            </w:r>
          </w:p>
        </w:tc>
        <w:tc>
          <w:tcPr>
            <w:tcW w:w="2984" w:type="dxa"/>
          </w:tcPr>
          <w:p w:rsidRPr="00EA3A1E" w:rsidR="008831BE" w:rsidP="007278E9" w:rsidRDefault="008831BE" w14:paraId="2F0466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A3A1E">
              <w:rPr>
                <w:i/>
                <w:iCs/>
              </w:rPr>
              <w:t>Definer influensområdet (hvilket område som kan bli påvirket og dermed må utredes)</w:t>
            </w:r>
          </w:p>
        </w:tc>
        <w:tc>
          <w:tcPr>
            <w:tcW w:w="2973" w:type="dxa"/>
          </w:tcPr>
          <w:p w:rsidR="008831BE" w:rsidP="007278E9" w:rsidRDefault="008831BE" w14:paraId="56E507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1BE" w:rsidTr="007278E9" w14:paraId="64844E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214AA9C4" w14:textId="77777777">
            <w:r>
              <w:t>Status/nå-tilstand</w:t>
            </w:r>
          </w:p>
        </w:tc>
        <w:tc>
          <w:tcPr>
            <w:tcW w:w="2984" w:type="dxa"/>
          </w:tcPr>
          <w:p w:rsidRPr="00785E7C" w:rsidR="008831BE" w:rsidP="007278E9" w:rsidRDefault="008831BE" w14:paraId="485F908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Beskriv dagens tilstand:</w:t>
            </w:r>
          </w:p>
          <w:p w:rsidRPr="00785E7C" w:rsidR="008831BE" w:rsidP="007278E9" w:rsidRDefault="008831BE" w14:paraId="153974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Beskriv økologisk og kjemisk tilstand</w:t>
            </w:r>
          </w:p>
          <w:p w:rsidR="008831BE" w:rsidP="007278E9" w:rsidRDefault="008831BE" w14:paraId="58484E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5E7C">
              <w:rPr>
                <w:i/>
                <w:iCs/>
              </w:rPr>
              <w:t>Beskriv miljømål for vannforekomsten</w:t>
            </w:r>
          </w:p>
        </w:tc>
        <w:tc>
          <w:tcPr>
            <w:tcW w:w="2973" w:type="dxa"/>
          </w:tcPr>
          <w:p w:rsidR="008831BE" w:rsidP="007278E9" w:rsidRDefault="008831BE" w14:paraId="68EC855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Sjekk kunnskap om vannforekomsten i Vann-nett</w:t>
            </w:r>
          </w:p>
          <w:p w:rsidR="008831BE" w:rsidP="007278E9" w:rsidRDefault="008831BE" w14:paraId="54C354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1BE" w:rsidTr="007278E9" w14:paraId="0E029E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42B24B85" w14:textId="77777777">
            <w:r>
              <w:t>Kartlegging</w:t>
            </w:r>
          </w:p>
        </w:tc>
        <w:tc>
          <w:tcPr>
            <w:tcW w:w="2984" w:type="dxa"/>
          </w:tcPr>
          <w:p w:rsidRPr="00C554E4" w:rsidR="008831BE" w:rsidP="007278E9" w:rsidRDefault="008831BE" w14:paraId="4D07F32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54E4">
              <w:t>Kartlegging og utredning skal følge Miljødirektoratets KU-håndbok M-1941.</w:t>
            </w:r>
          </w:p>
          <w:p w:rsidRPr="00785E7C" w:rsidR="008831BE" w:rsidP="007278E9" w:rsidRDefault="008831BE" w14:paraId="4507DD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Er det behov for mer kunnskap?</w:t>
            </w:r>
          </w:p>
          <w:p w:rsidRPr="00785E7C" w:rsidR="008831BE" w:rsidP="007278E9" w:rsidRDefault="008831BE" w14:paraId="59D2427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Må informasjonen om vannforekomsten oppdateres?</w:t>
            </w:r>
          </w:p>
        </w:tc>
        <w:tc>
          <w:tcPr>
            <w:tcW w:w="2973" w:type="dxa"/>
          </w:tcPr>
          <w:p w:rsidRPr="00785E7C" w:rsidR="008831BE" w:rsidP="007278E9" w:rsidRDefault="008831BE" w14:paraId="724CF9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Behov for prøvetaking eller fagkyndige vurderinger?</w:t>
            </w:r>
          </w:p>
        </w:tc>
      </w:tr>
    </w:tbl>
    <w:p w:rsidR="472F6C9A" w:rsidP="472F6C9A" w:rsidRDefault="472F6C9A" w14:paraId="6EB81418" w14:textId="23BEA37A"/>
    <w:p w:rsidR="008831BE" w:rsidP="008831BE" w:rsidRDefault="008831BE" w14:paraId="2F725A3B" w14:textId="5F4FA8B8">
      <w:pPr>
        <w:pStyle w:val="Overskrift2"/>
      </w:pPr>
      <w:r>
        <w:t xml:space="preserve">Krav til utredning av </w:t>
      </w:r>
      <w:r>
        <w:t>[</w:t>
      </w:r>
      <w:r w:rsidRPr="008831BE">
        <w:rPr>
          <w:i/>
          <w:iCs/>
        </w:rPr>
        <w:t>fagtema</w:t>
      </w:r>
      <w:r>
        <w:t>]</w:t>
      </w:r>
    </w:p>
    <w:tbl>
      <w:tblPr>
        <w:tblStyle w:val="Lyslisteuthevingsfarge1"/>
        <w:tblW w:w="0" w:type="auto"/>
        <w:tblLook w:val="04A0" w:firstRow="1" w:lastRow="0" w:firstColumn="1" w:lastColumn="0" w:noHBand="0" w:noVBand="1"/>
      </w:tblPr>
      <w:tblGrid>
        <w:gridCol w:w="2985"/>
        <w:gridCol w:w="2984"/>
        <w:gridCol w:w="2973"/>
      </w:tblGrid>
      <w:tr w:rsidR="008831BE" w:rsidTr="007278E9" w14:paraId="7D81A1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50FC4DB1" w14:textId="77777777">
            <w:r>
              <w:t>Stikkord</w:t>
            </w:r>
          </w:p>
        </w:tc>
        <w:tc>
          <w:tcPr>
            <w:tcW w:w="2984" w:type="dxa"/>
          </w:tcPr>
          <w:p w:rsidR="008831BE" w:rsidP="007278E9" w:rsidRDefault="008831BE" w14:paraId="7A3D6B5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Krav til kartlegging og utredning</w:t>
            </w:r>
          </w:p>
        </w:tc>
        <w:tc>
          <w:tcPr>
            <w:tcW w:w="2973" w:type="dxa"/>
          </w:tcPr>
          <w:p w:rsidR="008831BE" w:rsidP="007278E9" w:rsidRDefault="008831BE" w14:paraId="214C0C5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Spesifisering av metode og presentasjon</w:t>
            </w:r>
          </w:p>
        </w:tc>
      </w:tr>
      <w:tr w:rsidR="008831BE" w:rsidTr="007278E9" w14:paraId="4F4819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71231A72" w14:textId="77777777">
            <w:r>
              <w:t xml:space="preserve">Influensområde </w:t>
            </w:r>
          </w:p>
        </w:tc>
        <w:tc>
          <w:tcPr>
            <w:tcW w:w="2984" w:type="dxa"/>
          </w:tcPr>
          <w:p w:rsidRPr="00EA3A1E" w:rsidR="008831BE" w:rsidP="007278E9" w:rsidRDefault="008831BE" w14:paraId="6ABA69A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A3A1E">
              <w:rPr>
                <w:i/>
                <w:iCs/>
              </w:rPr>
              <w:t xml:space="preserve">Definer influensområdet (hvilket område som kan bli </w:t>
            </w:r>
            <w:r w:rsidRPr="00EA3A1E">
              <w:rPr>
                <w:i/>
                <w:iCs/>
              </w:rPr>
              <w:t>påvirket og dermed må utredes)</w:t>
            </w:r>
          </w:p>
        </w:tc>
        <w:tc>
          <w:tcPr>
            <w:tcW w:w="2973" w:type="dxa"/>
          </w:tcPr>
          <w:p w:rsidR="008831BE" w:rsidP="007278E9" w:rsidRDefault="008831BE" w14:paraId="0C73BD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31BE" w:rsidTr="007278E9" w14:paraId="54F2A4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1C086A79" w14:textId="77777777">
            <w:r>
              <w:t>Status/nå-tilstand</w:t>
            </w:r>
          </w:p>
        </w:tc>
        <w:tc>
          <w:tcPr>
            <w:tcW w:w="2984" w:type="dxa"/>
          </w:tcPr>
          <w:p w:rsidRPr="00785E7C" w:rsidR="008831BE" w:rsidP="007278E9" w:rsidRDefault="008831BE" w14:paraId="09E9654C" w14:textId="75B6B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Beskriv dagens tilstand</w:t>
            </w:r>
          </w:p>
          <w:p w:rsidR="008831BE" w:rsidP="007278E9" w:rsidRDefault="008831BE" w14:paraId="7B4AABCC" w14:textId="143CA5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3" w:type="dxa"/>
          </w:tcPr>
          <w:p w:rsidR="008831BE" w:rsidP="008831BE" w:rsidRDefault="008831BE" w14:paraId="719DFCA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31BE" w:rsidTr="007278E9" w14:paraId="5A1736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8831BE" w:rsidP="007278E9" w:rsidRDefault="008831BE" w14:paraId="7B99E87E" w14:textId="77777777">
            <w:r>
              <w:t>Kartlegging</w:t>
            </w:r>
          </w:p>
        </w:tc>
        <w:tc>
          <w:tcPr>
            <w:tcW w:w="2984" w:type="dxa"/>
          </w:tcPr>
          <w:p w:rsidRPr="00C554E4" w:rsidR="008831BE" w:rsidP="007278E9" w:rsidRDefault="008831BE" w14:paraId="5A792B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54E4">
              <w:t>Kartlegging og utredning skal følge Miljødirektoratets KU-håndbok M-1941.</w:t>
            </w:r>
          </w:p>
          <w:p w:rsidRPr="00785E7C" w:rsidR="008831BE" w:rsidP="007278E9" w:rsidRDefault="008831BE" w14:paraId="757D0B4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785E7C">
              <w:rPr>
                <w:i/>
                <w:iCs/>
              </w:rPr>
              <w:t>Er det behov for mer kunnskap?</w:t>
            </w:r>
          </w:p>
          <w:p w:rsidRPr="00785E7C" w:rsidR="008831BE" w:rsidP="007278E9" w:rsidRDefault="008831BE" w14:paraId="59271C4E" w14:textId="75442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973" w:type="dxa"/>
          </w:tcPr>
          <w:p w:rsidRPr="00785E7C" w:rsidR="008831BE" w:rsidP="007278E9" w:rsidRDefault="003D719E" w14:paraId="4C75B114" w14:textId="55385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Ny beregning, prøvetaking eller feltkartlegging?</w:t>
            </w:r>
          </w:p>
        </w:tc>
      </w:tr>
    </w:tbl>
    <w:p w:rsidR="008831BE" w:rsidP="472F6C9A" w:rsidRDefault="008831BE" w14:paraId="528ABC9B" w14:textId="77777777"/>
    <w:p w:rsidR="005422DF" w:rsidP="005422DF" w:rsidRDefault="005422DF" w14:paraId="4225F432" w14:textId="77777777">
      <w:pPr>
        <w:pStyle w:val="Overskrift2"/>
      </w:pPr>
      <w:bookmarkStart w:name="_Toc126764702" w:id="14"/>
      <w:r>
        <w:t>Oppsummering av tema som skal beskrives eller konsekvensutredes</w:t>
      </w:r>
      <w:bookmarkEnd w:id="14"/>
    </w:p>
    <w:p w:rsidR="005422DF" w:rsidP="005422DF" w:rsidRDefault="005422DF" w14:paraId="4515F8A2" w14:textId="77777777">
      <w:r>
        <w:t>Oversikt over forholdene som etter kapittel 5 skal utredes, og hvilke metoder som er tenkt benyttet for å skaffe nødvendig kunnskap, jf. KU-forskriften § 14, punkt b</w:t>
      </w:r>
    </w:p>
    <w:tbl>
      <w:tblPr>
        <w:tblW w:w="86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1024"/>
        <w:gridCol w:w="1362"/>
        <w:gridCol w:w="1896"/>
        <w:gridCol w:w="2534"/>
      </w:tblGrid>
      <w:tr w:rsidRPr="00086756" w:rsidR="005422DF" w:rsidTr="00633AEF" w14:paraId="488D1327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005E5D"/>
          </w:tcPr>
          <w:p w:rsidRPr="002F13CA" w:rsidR="005422DF" w:rsidP="00633AEF" w:rsidRDefault="005422DF" w14:paraId="76F029D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color w:val="FFFFFF"/>
                <w:sz w:val="20"/>
                <w:szCs w:val="20"/>
                <w:lang w:eastAsia="nb-NO"/>
              </w:rPr>
            </w:pPr>
            <w:r w:rsidRPr="002F13CA"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  <w:t>Tema</w:t>
            </w:r>
            <w:r w:rsidRPr="002F13CA">
              <w:rPr>
                <w:rFonts w:ascii="Open Sans" w:hAnsi="Open Sans" w:eastAsia="Times New Roman" w:cs="Open Sans"/>
                <w:b/>
                <w:bCs/>
                <w:color w:val="FFFFFF"/>
                <w:sz w:val="20"/>
                <w:szCs w:val="20"/>
                <w:lang w:eastAsia="nb-NO"/>
              </w:rPr>
              <w:t>​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005E5D"/>
          </w:tcPr>
          <w:p w:rsidRPr="00086756" w:rsidR="005422DF" w:rsidP="00633AEF" w:rsidRDefault="005422DF" w14:paraId="76828993" w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  <w:t>KU</w:t>
            </w: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005E5D"/>
          </w:tcPr>
          <w:p w:rsidRPr="00086756" w:rsidR="005422DF" w:rsidP="00633AEF" w:rsidRDefault="005422DF" w14:paraId="08E4D680" w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eastAsia="Times New Roman" w:cs="Open Sans"/>
                <w:b/>
                <w:bCs/>
                <w:color w:val="FFFFFF"/>
                <w:sz w:val="20"/>
                <w:szCs w:val="20"/>
                <w:lang w:eastAsia="nb-NO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  <w:sz w:val="20"/>
                <w:szCs w:val="20"/>
                <w:lang w:eastAsia="nb-NO"/>
              </w:rPr>
              <w:t>Plan-beskrivelse</w:t>
            </w:r>
          </w:p>
          <w:p w:rsidRPr="002F13CA" w:rsidR="005422DF" w:rsidP="00633AEF" w:rsidRDefault="005422DF" w14:paraId="4E0596FC" w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005E5D"/>
          </w:tcPr>
          <w:p w:rsidR="005422DF" w:rsidP="00633AEF" w:rsidRDefault="005422DF" w14:paraId="477E1B03" w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  <w:t>Metode for utredning</w:t>
            </w: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005E5D"/>
          </w:tcPr>
          <w:p w:rsidR="005422DF" w:rsidP="00633AEF" w:rsidRDefault="005422DF" w14:paraId="4BDF1748" w14:textId="77777777">
            <w:pPr>
              <w:spacing w:after="0" w:line="240" w:lineRule="auto"/>
              <w:jc w:val="center"/>
              <w:textAlignment w:val="baseline"/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  <w:position w:val="1"/>
                <w:sz w:val="20"/>
                <w:szCs w:val="20"/>
                <w:lang w:eastAsia="nb-NO"/>
              </w:rPr>
              <w:t>Begrunnelse/kommentar</w:t>
            </w:r>
          </w:p>
        </w:tc>
      </w:tr>
      <w:tr w:rsidRPr="00086756" w:rsidR="005422DF" w:rsidTr="00633AEF" w14:paraId="48C69985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41E05" w:rsidR="005422DF" w:rsidP="00633AEF" w:rsidRDefault="005422DF" w14:paraId="67248B85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18"/>
                <w:szCs w:val="18"/>
                <w:lang w:eastAsia="nb-NO"/>
              </w:rPr>
            </w:pPr>
            <w:r>
              <w:rPr>
                <w:rFonts w:ascii="Open Sans" w:hAnsi="Open Sans" w:eastAsia="Times New Roman" w:cs="Open Sans"/>
                <w:color w:val="000000"/>
                <w:position w:val="1"/>
                <w:sz w:val="18"/>
                <w:szCs w:val="18"/>
                <w:lang w:eastAsia="nb-NO"/>
              </w:rPr>
              <w:t>Veiledning til utfylling av tabellen</w:t>
            </w:r>
          </w:p>
        </w:tc>
        <w:tc>
          <w:tcPr>
            <w:tcW w:w="1145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6D5C9B" w:rsidR="005422DF" w:rsidP="00633AEF" w:rsidRDefault="005422DF" w14:paraId="00094AA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 xml:space="preserve"> Ja/nei*</w:t>
            </w:r>
          </w:p>
        </w:tc>
        <w:tc>
          <w:tcPr>
            <w:tcW w:w="1418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6D5C9B" w:rsidR="005422DF" w:rsidP="00633AEF" w:rsidRDefault="005422DF" w14:paraId="7F82B51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Ja/nei</w:t>
            </w:r>
          </w:p>
          <w:p w:rsidRPr="006D5C9B" w:rsidR="005422DF" w:rsidP="00633AEF" w:rsidRDefault="005422DF" w14:paraId="546B6424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6D5C9B" w:rsidR="005422DF" w:rsidP="00633AEF" w:rsidRDefault="005422DF" w14:paraId="36EDA6B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  <w:r w:rsidRPr="006D5C9B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Skriv inn metode for utredning, f</w:t>
            </w: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.</w:t>
            </w:r>
            <w:r w:rsidRPr="006D5C9B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eks</w:t>
            </w: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.</w:t>
            </w:r>
            <w:r w:rsidRPr="006D5C9B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 xml:space="preserve"> M-1941 og </w:t>
            </w: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fagmetode. Grundigere beskrivelse av tema følger i punkt over.</w:t>
            </w:r>
          </w:p>
        </w:tc>
        <w:tc>
          <w:tcPr>
            <w:tcW w:w="2126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6D5C9B" w:rsidR="005422DF" w:rsidP="00633AEF" w:rsidRDefault="005422DF" w14:paraId="5620F0E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  <w:t>Begrunn hvorfor det ikke er behov for konsekvensutredning for enkelte tema</w:t>
            </w:r>
          </w:p>
        </w:tc>
      </w:tr>
      <w:tr w:rsidRPr="00086756" w:rsidR="005422DF" w:rsidTr="00633AEF" w14:paraId="15EA6CD9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  <w:hideMark/>
          </w:tcPr>
          <w:p w:rsidRPr="002F13CA" w:rsidR="005422DF" w:rsidP="00633AEF" w:rsidRDefault="005422DF" w14:paraId="05FC67B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</w:pPr>
            <w:r w:rsidRPr="002F13CA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Naturmangfold</w:t>
            </w:r>
            <w:r w:rsidRPr="002F13CA">
              <w:rPr>
                <w:rFonts w:ascii="Open Sans" w:hAnsi="Open Sans" w:eastAsia="Times New Roman" w:cs="Open Sans"/>
                <w:color w:val="000000"/>
                <w:sz w:val="20"/>
                <w:szCs w:val="20"/>
                <w:lang w:eastAsia="nb-NO"/>
              </w:rPr>
              <w:t>​</w:t>
            </w:r>
          </w:p>
        </w:tc>
        <w:tc>
          <w:tcPr>
            <w:tcW w:w="1145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71294" w:rsidR="005422DF" w:rsidP="00633AEF" w:rsidRDefault="005422DF" w14:paraId="3F23E6F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71294" w:rsidR="005422DF" w:rsidP="00633AEF" w:rsidRDefault="005422DF" w14:paraId="5F608BD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71294" w:rsidR="005422DF" w:rsidP="00633AEF" w:rsidRDefault="005422DF" w14:paraId="15E279F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18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71294" w:rsidR="005422DF" w:rsidP="00633AEF" w:rsidRDefault="005422DF" w14:paraId="2C6E136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Pr="00086756" w:rsidR="005422DF" w:rsidTr="00633AEF" w14:paraId="2DE4CC05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Pr="002F13CA" w:rsidR="005422DF" w:rsidP="00633AEF" w:rsidRDefault="005422DF" w14:paraId="5D5E76E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</w:pPr>
            <w:r w:rsidRPr="00086756"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  <w:t>Landskap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Pr="00071294" w:rsidR="005422DF" w:rsidP="00633AEF" w:rsidRDefault="005422DF" w14:paraId="0C0567D9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466DAC13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786F303D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5C9A7E1B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1AE0EE2F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3D73991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</w:pPr>
            <w:r w:rsidRPr="00086756"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  <w:t>Kulturmiljø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03BE8" w:rsidR="005422DF" w:rsidP="00633AEF" w:rsidRDefault="005422DF" w14:paraId="16C590F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86756" w:rsidR="005422DF" w:rsidP="00633AEF" w:rsidRDefault="005422DF" w14:paraId="34579D70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86756" w:rsidR="005422DF" w:rsidP="00633AEF" w:rsidRDefault="005422DF" w14:paraId="203FAAA1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86756" w:rsidR="005422DF" w:rsidP="00633AEF" w:rsidRDefault="005422DF" w14:paraId="4581AD44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4566A6B3" w14:textId="77777777">
        <w:trPr>
          <w:trHeight w:val="70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Pr="002F13CA" w:rsidR="005422DF" w:rsidP="00633AEF" w:rsidRDefault="005422DF" w14:paraId="421E4AC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</w:pPr>
            <w:r w:rsidRPr="00086756"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  <w:t>Friluftsliv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Pr="00003BE8" w:rsidR="005422DF" w:rsidP="00633AEF" w:rsidRDefault="005422DF" w14:paraId="1F28907D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723BC21B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79927693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E7EAEA"/>
          </w:tcPr>
          <w:p w:rsidR="005422DF" w:rsidP="00633AEF" w:rsidRDefault="005422DF" w14:paraId="02DBCD7B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04DAC736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0E15F1A8" w14:textId="3C0F301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</w:pPr>
            <w:r w:rsidRPr="00086756"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  <w:t>Klimagassutslipp</w:t>
            </w:r>
            <w:r>
              <w:rPr>
                <w:rFonts w:ascii="Segoe UI" w:hAnsi="Segoe UI" w:eastAsia="Times New Roman" w:cs="Segoe UI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03BE8" w:rsidR="005422DF" w:rsidP="00633AEF" w:rsidRDefault="005422DF" w14:paraId="7AE46F3A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288C02ED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1E590582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583503AC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2970803F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58192168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  <w:r w:rsidRPr="00086756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Støy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03BE8" w:rsidR="005422DF" w:rsidP="00633AEF" w:rsidRDefault="005422DF" w14:paraId="572374D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2F13CA" w:rsidR="005422DF" w:rsidP="00633AEF" w:rsidRDefault="005422DF" w14:paraId="06471336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2F13CA" w:rsidR="005422DF" w:rsidP="00633AEF" w:rsidRDefault="005422DF" w14:paraId="6FB8B8AF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2F13CA" w:rsidR="005422DF" w:rsidP="00633AEF" w:rsidRDefault="005422DF" w14:paraId="1C920903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2FEA63E8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5BF4C7A7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  <w:r w:rsidRPr="00086756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Luftforurensing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03BE8" w:rsidR="005422DF" w:rsidP="00633AEF" w:rsidRDefault="005422DF" w14:paraId="589C388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7C321564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286BA8EC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="005422DF" w:rsidP="00633AEF" w:rsidRDefault="005422DF" w14:paraId="453C287F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252974E4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2F13CA" w:rsidR="005422DF" w:rsidP="00633AEF" w:rsidRDefault="005422DF" w14:paraId="4E0797F8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  <w:r w:rsidRPr="00086756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Grunnforure</w:t>
            </w:r>
            <w:r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n</w:t>
            </w:r>
            <w:r w:rsidRPr="00086756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sning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145DD306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6E753D0E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22B444EA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78C47E2D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56B02F8C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42762213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  <w:r w:rsidRPr="002F13CA"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Vannmiljø</w:t>
            </w:r>
            <w:r w:rsidRPr="002F13CA">
              <w:rPr>
                <w:rFonts w:ascii="Open Sans" w:hAnsi="Open Sans" w:eastAsia="Times New Roman" w:cs="Open Sans"/>
                <w:color w:val="000000"/>
                <w:sz w:val="20"/>
                <w:szCs w:val="20"/>
                <w:lang w:eastAsia="nb-NO"/>
              </w:rPr>
              <w:t>​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086756" w:rsidR="005422DF" w:rsidP="00633AEF" w:rsidRDefault="005422DF" w14:paraId="4906052C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070153C3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58F70D18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CBD2D2"/>
          </w:tcPr>
          <w:p w:rsidRPr="002F13CA" w:rsidR="005422DF" w:rsidP="00633AEF" w:rsidRDefault="005422DF" w14:paraId="18BE46D6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  <w:tr w:rsidRPr="00086756" w:rsidR="005422DF" w:rsidTr="00633AEF" w14:paraId="79C4C125" w14:textId="77777777">
        <w:trPr>
          <w:trHeight w:val="693"/>
        </w:trPr>
        <w:tc>
          <w:tcPr>
            <w:tcW w:w="182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2F13CA" w:rsidR="005422DF" w:rsidP="00633AEF" w:rsidRDefault="005422DF" w14:paraId="401CE35A" w14:textId="77777777">
            <w:pPr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  <w:r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  <w:t>Andre tema i § 21 som kan være relevante...</w:t>
            </w:r>
          </w:p>
        </w:tc>
        <w:tc>
          <w:tcPr>
            <w:tcW w:w="114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2F4AD734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1418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652EA1C2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49006E56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  <w:tc>
          <w:tcPr>
            <w:tcW w:w="212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CFAF6" w:themeFill="background2"/>
          </w:tcPr>
          <w:p w:rsidRPr="00086756" w:rsidR="005422DF" w:rsidP="00633AEF" w:rsidRDefault="005422DF" w14:paraId="3095B16F" w14:textId="77777777">
            <w:pPr>
              <w:keepNext/>
              <w:spacing w:after="0" w:line="240" w:lineRule="auto"/>
              <w:textAlignment w:val="baseline"/>
              <w:rPr>
                <w:rFonts w:ascii="Open Sans" w:hAnsi="Open Sans" w:eastAsia="Times New Roman" w:cs="Open Sans"/>
                <w:color w:val="000000"/>
                <w:position w:val="1"/>
                <w:sz w:val="20"/>
                <w:szCs w:val="20"/>
                <w:lang w:eastAsia="nb-NO"/>
              </w:rPr>
            </w:pPr>
          </w:p>
        </w:tc>
      </w:tr>
    </w:tbl>
    <w:p w:rsidR="005422DF" w:rsidP="005422DF" w:rsidRDefault="005422DF" w14:paraId="0C328FC5" w14:textId="77777777"/>
    <w:p w:rsidR="005422DF" w:rsidP="005422DF" w:rsidRDefault="005422DF" w14:paraId="0AC23EA1" w14:textId="77777777">
      <w:pPr>
        <w:pStyle w:val="Overskrift2"/>
      </w:pPr>
      <w:bookmarkStart w:name="_Toc126764703" w:id="15"/>
      <w:r>
        <w:t>Risiko- og sårbarhetsanalyse (gjelder planer etter PBL)</w:t>
      </w:r>
      <w:bookmarkEnd w:id="15"/>
    </w:p>
    <w:p w:rsidRPr="00991DB0" w:rsidR="005422DF" w:rsidP="005422DF" w:rsidRDefault="005422DF" w14:paraId="58E95398" w14:textId="77777777">
      <w:pPr>
        <w:rPr>
          <w:i/>
          <w:iCs/>
        </w:rPr>
      </w:pPr>
      <w:r w:rsidRPr="00991DB0">
        <w:rPr>
          <w:i/>
          <w:iCs/>
        </w:rPr>
        <w:t>Det er ikke et krav i KU-forskriften om at tema til risiko- og sårbarhetsanalyse skal omtales i planprogrammet. ROS-analyse er et krav i PBL og er derfor naturlig å inkludere en tidlig vurdering av aktuelle tema i planprogrammet.</w:t>
      </w:r>
    </w:p>
    <w:p w:rsidRPr="00991DB0" w:rsidR="005422DF" w:rsidP="005422DF" w:rsidRDefault="005422DF" w14:paraId="0A38D566" w14:textId="77777777">
      <w:pPr>
        <w:rPr>
          <w:i/>
          <w:iCs/>
        </w:rPr>
      </w:pPr>
      <w:r w:rsidRPr="00991DB0">
        <w:rPr>
          <w:i/>
          <w:iCs/>
        </w:rPr>
        <w:t>Risiko og sårbarhetsanalysen skal kartlegge og forebygge uønskede hendelser i planområdet og nærliggende områder. Det skal vurderes både om området kan være utsatt for uønskede hendelser eller om tiltak i planen kan medføre uønskede hendelser. Utgangspunktet er Direktoratet for samfunnssikkerhets veileder for Samfunnssikkerhet i kommunens arealplanlegging (2017).</w:t>
      </w:r>
    </w:p>
    <w:p w:rsidRPr="00AD1184" w:rsidR="005422DF" w:rsidP="005422DF" w:rsidRDefault="005422DF" w14:paraId="415F621A" w14:textId="77777777">
      <w:pPr>
        <w:pStyle w:val="Overskrift1"/>
      </w:pPr>
      <w:bookmarkStart w:name="_Toc126764704" w:id="16"/>
      <w:r>
        <w:t>Plan- eller søknadsprosess, medvirkning og framdrift</w:t>
      </w:r>
      <w:bookmarkEnd w:id="16"/>
    </w:p>
    <w:p w:rsidR="005422DF" w:rsidP="005422DF" w:rsidRDefault="005422DF" w14:paraId="03435431" w14:textId="77777777">
      <w:pPr>
        <w:pStyle w:val="Overskrift2"/>
      </w:pPr>
      <w:bookmarkStart w:name="_Toc126764705" w:id="17"/>
      <w:r>
        <w:t>Informasjon og medvirkning</w:t>
      </w:r>
      <w:bookmarkEnd w:id="17"/>
    </w:p>
    <w:p w:rsidRPr="00182515" w:rsidR="005422DF" w:rsidP="005422DF" w:rsidRDefault="005422DF" w14:paraId="49019FFC" w14:textId="77777777">
      <w:pPr>
        <w:pStyle w:val="Listeavsnitt"/>
        <w:keepNext/>
        <w:numPr>
          <w:ilvl w:val="0"/>
          <w:numId w:val="41"/>
        </w:numPr>
        <w:rPr>
          <w:i/>
          <w:iCs/>
        </w:rPr>
      </w:pPr>
      <w:r w:rsidRPr="00182515">
        <w:rPr>
          <w:i/>
          <w:iCs/>
        </w:rPr>
        <w:t>Beskriv plan</w:t>
      </w:r>
      <w:r>
        <w:rPr>
          <w:i/>
          <w:iCs/>
        </w:rPr>
        <w:t>- eller søknads</w:t>
      </w:r>
      <w:r w:rsidRPr="00182515">
        <w:rPr>
          <w:i/>
          <w:iCs/>
        </w:rPr>
        <w:t>prosessen med punkter hvor det er mulig å medvirke/delta</w:t>
      </w:r>
    </w:p>
    <w:p w:rsidRPr="00182515" w:rsidR="005422DF" w:rsidP="005422DF" w:rsidRDefault="00FB6B2C" w14:paraId="5E636BA0" w14:textId="608C8C41">
      <w:pPr>
        <w:pStyle w:val="Listeavsnitt"/>
        <w:keepNext/>
        <w:numPr>
          <w:ilvl w:val="0"/>
          <w:numId w:val="41"/>
        </w:numPr>
        <w:rPr>
          <w:i/>
          <w:iCs/>
        </w:rPr>
      </w:pPr>
      <w:r>
        <w:rPr>
          <w:i/>
          <w:iCs/>
        </w:rPr>
        <w:t>Legg ved p</w:t>
      </w:r>
      <w:r w:rsidRPr="00182515" w:rsidR="005422DF">
        <w:rPr>
          <w:i/>
          <w:iCs/>
        </w:rPr>
        <w:t>lan for involvering av særlig berørte grupper og andre interessenter</w:t>
      </w:r>
    </w:p>
    <w:p w:rsidRPr="00182515" w:rsidR="005422DF" w:rsidP="005422DF" w:rsidRDefault="005422DF" w14:paraId="2724CB3E" w14:textId="77777777">
      <w:pPr>
        <w:pStyle w:val="Listeavsnitt"/>
        <w:keepNext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 xml:space="preserve">Informasjonsmøter, åpne kontordager, eller lignende </w:t>
      </w:r>
    </w:p>
    <w:p w:rsidRPr="00182515" w:rsidR="005422DF" w:rsidP="005422DF" w:rsidRDefault="005422DF" w14:paraId="4995D580" w14:textId="77777777">
      <w:pPr>
        <w:pStyle w:val="Listeavsnitt"/>
        <w:keepNext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Varsel om oppstart</w:t>
      </w:r>
    </w:p>
    <w:p w:rsidRPr="00182515" w:rsidR="005422DF" w:rsidP="005422DF" w:rsidRDefault="005422DF" w14:paraId="142C7063" w14:textId="77777777">
      <w:pPr>
        <w:pStyle w:val="Listeavsnitt"/>
        <w:keepNext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 xml:space="preserve">Høringer </w:t>
      </w:r>
    </w:p>
    <w:p w:rsidRPr="00182515" w:rsidR="005422DF" w:rsidP="005422DF" w:rsidRDefault="005422DF" w14:paraId="07E03420" w14:textId="77777777">
      <w:pPr>
        <w:pStyle w:val="Listeavsnitt"/>
        <w:keepNext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Varsel om vedtak og klagerett</w:t>
      </w:r>
    </w:p>
    <w:p w:rsidRPr="00182515" w:rsidR="005422DF" w:rsidP="005422DF" w:rsidRDefault="005422DF" w14:paraId="3F3C5EE8" w14:textId="77777777">
      <w:pPr>
        <w:keepNext/>
        <w:rPr>
          <w:i/>
          <w:iCs/>
        </w:rPr>
      </w:pPr>
      <w:r w:rsidRPr="00182515">
        <w:rPr>
          <w:i/>
          <w:iCs/>
        </w:rPr>
        <w:t>Lista tilpasses og justeres for å tilpasse den aktuelle planen</w:t>
      </w:r>
      <w:r>
        <w:rPr>
          <w:i/>
          <w:iCs/>
        </w:rPr>
        <w:t xml:space="preserve"> eller tiltaket</w:t>
      </w:r>
      <w:r w:rsidRPr="00182515">
        <w:rPr>
          <w:i/>
          <w:iCs/>
        </w:rPr>
        <w:t xml:space="preserve">. </w:t>
      </w:r>
    </w:p>
    <w:p w:rsidR="005422DF" w:rsidP="005422DF" w:rsidRDefault="005422DF" w14:paraId="0A11B55D" w14:textId="77777777">
      <w:pPr>
        <w:pStyle w:val="Overskrift2"/>
      </w:pPr>
      <w:bookmarkStart w:name="_Toc126764706" w:id="18"/>
      <w:r>
        <w:t>Framdriftsplan</w:t>
      </w:r>
      <w:bookmarkEnd w:id="18"/>
    </w:p>
    <w:p w:rsidRPr="00182515" w:rsidR="005422DF" w:rsidP="005422DF" w:rsidRDefault="005422DF" w14:paraId="64676469" w14:textId="77777777">
      <w:pPr>
        <w:rPr>
          <w:i/>
          <w:iCs/>
        </w:rPr>
      </w:pPr>
      <w:r w:rsidRPr="00182515">
        <w:rPr>
          <w:i/>
          <w:iCs/>
        </w:rPr>
        <w:t>Lag et forslag til en realistisk framdrift. Ved utarbeidelse av plan</w:t>
      </w:r>
      <w:r>
        <w:rPr>
          <w:i/>
          <w:iCs/>
        </w:rPr>
        <w:t>- eller melding med utrednings</w:t>
      </w:r>
      <w:r w:rsidRPr="00182515">
        <w:rPr>
          <w:i/>
          <w:iCs/>
        </w:rPr>
        <w:t xml:space="preserve">program har man liten kontroll over den offentlige </w:t>
      </w:r>
      <w:r w:rsidRPr="0056059F">
        <w:rPr>
          <w:i/>
          <w:iCs/>
        </w:rPr>
        <w:t>saksbehandlingen, men det bør</w:t>
      </w:r>
      <w:r w:rsidRPr="00182515">
        <w:rPr>
          <w:i/>
          <w:iCs/>
        </w:rPr>
        <w:t xml:space="preserve"> antas en framdrift for følgende aktiviteter:</w:t>
      </w:r>
    </w:p>
    <w:p w:rsidRPr="00182515" w:rsidR="005422DF" w:rsidP="005422DF" w:rsidRDefault="005422DF" w14:paraId="6D83EFC0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Varsel om oppstart av planarbeid</w:t>
      </w:r>
    </w:p>
    <w:p w:rsidRPr="00182515" w:rsidR="005422DF" w:rsidP="005422DF" w:rsidRDefault="005422DF" w14:paraId="79919042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Høring og offentlig ettersyn av plan</w:t>
      </w:r>
      <w:r>
        <w:rPr>
          <w:i/>
          <w:iCs/>
        </w:rPr>
        <w:t>program eller meldings med utrednings</w:t>
      </w:r>
      <w:r w:rsidRPr="00182515">
        <w:rPr>
          <w:i/>
          <w:iCs/>
        </w:rPr>
        <w:t>program</w:t>
      </w:r>
    </w:p>
    <w:p w:rsidRPr="00182515" w:rsidR="005422DF" w:rsidP="005422DF" w:rsidRDefault="005422DF" w14:paraId="60582963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 xml:space="preserve">Informasjonsmøte </w:t>
      </w:r>
    </w:p>
    <w:p w:rsidRPr="00182515" w:rsidR="005422DF" w:rsidP="005422DF" w:rsidRDefault="005422DF" w14:paraId="3138AD15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Fastsetting av planprogram</w:t>
      </w:r>
      <w:r>
        <w:rPr>
          <w:i/>
          <w:iCs/>
        </w:rPr>
        <w:t xml:space="preserve"> eller melding med utredningsprogram</w:t>
      </w:r>
    </w:p>
    <w:p w:rsidRPr="00182515" w:rsidR="005422DF" w:rsidP="005422DF" w:rsidRDefault="005422DF" w14:paraId="6654CA9B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Feltperiode</w:t>
      </w:r>
    </w:p>
    <w:p w:rsidRPr="00182515" w:rsidR="005422DF" w:rsidP="005422DF" w:rsidRDefault="005422DF" w14:paraId="5DED7D30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Utarbeide planforslag</w:t>
      </w:r>
      <w:r>
        <w:rPr>
          <w:i/>
          <w:iCs/>
        </w:rPr>
        <w:t xml:space="preserve"> eller søknad</w:t>
      </w:r>
      <w:r w:rsidRPr="00182515">
        <w:rPr>
          <w:i/>
          <w:iCs/>
        </w:rPr>
        <w:t xml:space="preserve"> med konsekvensutredning</w:t>
      </w:r>
    </w:p>
    <w:p w:rsidRPr="00182515" w:rsidR="005422DF" w:rsidP="005422DF" w:rsidRDefault="005422DF" w14:paraId="7AE89551" w14:textId="77777777">
      <w:pPr>
        <w:pStyle w:val="Listeavsnitt"/>
        <w:numPr>
          <w:ilvl w:val="1"/>
          <w:numId w:val="41"/>
        </w:numPr>
        <w:rPr>
          <w:i/>
          <w:iCs/>
        </w:rPr>
      </w:pPr>
      <w:r>
        <w:rPr>
          <w:i/>
          <w:iCs/>
        </w:rPr>
        <w:t xml:space="preserve">Plan- eller søknadsbehandling </w:t>
      </w:r>
    </w:p>
    <w:p w:rsidRPr="00182515" w:rsidR="005422DF" w:rsidP="005422DF" w:rsidRDefault="005422DF" w14:paraId="47B5406F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 xml:space="preserve">Høring og offentlig ettersyn av </w:t>
      </w:r>
      <w:r>
        <w:rPr>
          <w:i/>
          <w:iCs/>
        </w:rPr>
        <w:t xml:space="preserve">søknad eller </w:t>
      </w:r>
      <w:r w:rsidRPr="00182515">
        <w:rPr>
          <w:i/>
          <w:iCs/>
        </w:rPr>
        <w:t>planforslag med konsekvensutredning</w:t>
      </w:r>
    </w:p>
    <w:p w:rsidRPr="00182515" w:rsidR="005422DF" w:rsidP="005422DF" w:rsidRDefault="005422DF" w14:paraId="0F75AD7B" w14:textId="77777777">
      <w:pPr>
        <w:pStyle w:val="Listeavsnitt"/>
        <w:numPr>
          <w:ilvl w:val="1"/>
          <w:numId w:val="41"/>
        </w:numPr>
        <w:rPr>
          <w:i/>
          <w:iCs/>
        </w:rPr>
      </w:pPr>
      <w:r w:rsidRPr="00182515">
        <w:rPr>
          <w:i/>
          <w:iCs/>
        </w:rPr>
        <w:t>Merknadsbehandling</w:t>
      </w:r>
    </w:p>
    <w:p w:rsidR="005422DF" w:rsidP="005422DF" w:rsidRDefault="005422DF" w14:paraId="308D0247" w14:textId="77777777">
      <w:pPr>
        <w:pStyle w:val="Listeavsnitt"/>
        <w:numPr>
          <w:ilvl w:val="1"/>
          <w:numId w:val="41"/>
        </w:numPr>
        <w:rPr>
          <w:i/>
          <w:iCs/>
        </w:rPr>
      </w:pPr>
      <w:r>
        <w:rPr>
          <w:i/>
          <w:iCs/>
        </w:rPr>
        <w:t xml:space="preserve">Sluttbehandling </w:t>
      </w:r>
    </w:p>
    <w:p w:rsidRPr="00182515" w:rsidR="005422DF" w:rsidP="005422DF" w:rsidRDefault="005422DF" w14:paraId="2C9D3948" w14:textId="77777777">
      <w:pPr>
        <w:pStyle w:val="Listeavsnitt"/>
        <w:numPr>
          <w:ilvl w:val="1"/>
          <w:numId w:val="41"/>
        </w:numPr>
        <w:rPr>
          <w:i/>
          <w:iCs/>
        </w:rPr>
      </w:pPr>
      <w:r>
        <w:rPr>
          <w:i/>
          <w:iCs/>
        </w:rPr>
        <w:t xml:space="preserve">Offentliggjøring </w:t>
      </w:r>
    </w:p>
    <w:p w:rsidR="005422DF" w:rsidP="005422DF" w:rsidRDefault="005422DF" w14:paraId="26AB50AE" w14:textId="77777777">
      <w:r w:rsidRPr="00182515">
        <w:rPr>
          <w:i/>
          <w:iCs/>
        </w:rPr>
        <w:t>Lista suppleres og justeres for å tilpasse den aktuelle planen</w:t>
      </w:r>
      <w:r>
        <w:rPr>
          <w:i/>
          <w:iCs/>
        </w:rPr>
        <w:t xml:space="preserve"> eller tiltaket</w:t>
      </w:r>
      <w:r w:rsidRPr="00182515">
        <w:rPr>
          <w:i/>
          <w:iCs/>
        </w:rPr>
        <w:t xml:space="preserve">. </w:t>
      </w:r>
    </w:p>
    <w:p w:rsidR="005422DF" w:rsidP="005422DF" w:rsidRDefault="005422DF" w14:paraId="1542EEAB" w14:textId="77777777"/>
    <w:p w:rsidRPr="00770B37" w:rsidR="00DD2393" w:rsidP="00770B37" w:rsidRDefault="00DD2393" w14:paraId="0A841F12" w14:textId="77777777"/>
    <w:sectPr w:rsidRPr="00770B37" w:rsidR="00DD2393" w:rsidSect="00DC3ED6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1701" w:left="1418" w:header="510" w:footer="67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69F" w:rsidP="00D57883" w:rsidRDefault="0082169F" w14:paraId="365A7EFF" w14:textId="77777777">
      <w:r>
        <w:separator/>
      </w:r>
    </w:p>
  </w:endnote>
  <w:endnote w:type="continuationSeparator" w:id="0">
    <w:p w:rsidR="0082169F" w:rsidP="00D57883" w:rsidRDefault="0082169F" w14:paraId="0C5E97AE" w14:textId="77777777">
      <w:r>
        <w:continuationSeparator/>
      </w:r>
    </w:p>
  </w:endnote>
  <w:endnote w:type="continuationNotice" w:id="1">
    <w:p w:rsidR="0082169F" w:rsidRDefault="0082169F" w14:paraId="7023FA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fiaPro-Ligh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5D4D" w:rsidR="000A34C4" w:rsidP="00DA5D4D" w:rsidRDefault="00EB6C34" w14:paraId="699841E0" w14:textId="15D63EF2">
    <w:pPr>
      <w:pStyle w:val="Bunntekst"/>
      <w:jc w:val="center"/>
    </w:pPr>
    <w:r>
      <w:fldChar w:fldCharType="begin"/>
    </w:r>
    <w:r>
      <w:instrText xml:space="preserve"> TIME \@ "dd.MM.yyyy" </w:instrText>
    </w:r>
    <w:r>
      <w:fldChar w:fldCharType="separate"/>
    </w:r>
    <w:r w:rsidR="00733D27">
      <w:rPr>
        <w:noProof/>
      </w:rPr>
      <w:t>02.06.2025</w:t>
    </w:r>
    <w:r>
      <w:fldChar w:fldCharType="end"/>
    </w:r>
    <w:r>
      <w:tab/>
    </w:r>
    <w:r>
      <w:tab/>
    </w:r>
    <w:r w:rsidRPr="00DA5D4D" w:rsidR="00DA5D4D">
      <w:t xml:space="preserve">Side </w:t>
    </w:r>
    <w:r w:rsidR="0003664E">
      <w:fldChar w:fldCharType="begin"/>
    </w:r>
    <w:r w:rsidR="0003664E">
      <w:instrText xml:space="preserve"> PAGE   \* MERGEFORMAT </w:instrText>
    </w:r>
    <w:r w:rsidR="0003664E">
      <w:fldChar w:fldCharType="separate"/>
    </w:r>
    <w:r w:rsidR="0003664E">
      <w:rPr>
        <w:noProof/>
      </w:rPr>
      <w:t>2</w:t>
    </w:r>
    <w:r w:rsidR="0003664E">
      <w:fldChar w:fldCharType="end"/>
    </w:r>
    <w:r w:rsidRPr="00DA5D4D" w:rsidR="00DA5D4D">
      <w:t xml:space="preserve"> av </w:t>
    </w:r>
    <w:r>
      <w:fldChar w:fldCharType="begin"/>
    </w:r>
    <w:r>
      <w:instrText>NUMPAGES   \* MERGEFORMAT</w:instrText>
    </w:r>
    <w:r>
      <w:fldChar w:fldCharType="separate"/>
    </w:r>
    <w:r w:rsidR="0003664E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739" w:rsidRDefault="00366739" w14:paraId="559F0809" w14:textId="40C28EB7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Pr="00D80919" w:rsidR="006469E3" w:rsidP="00DA5D4D" w:rsidRDefault="006469E3" w14:paraId="6AC04FC5" w14:textId="4ED17C6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69F" w:rsidP="00D57883" w:rsidRDefault="0082169F" w14:paraId="07B5633C" w14:textId="77777777">
      <w:r>
        <w:separator/>
      </w:r>
    </w:p>
  </w:footnote>
  <w:footnote w:type="continuationSeparator" w:id="0">
    <w:p w:rsidR="0082169F" w:rsidP="00D57883" w:rsidRDefault="0082169F" w14:paraId="7C36B453" w14:textId="77777777">
      <w:r>
        <w:continuationSeparator/>
      </w:r>
    </w:p>
  </w:footnote>
  <w:footnote w:type="continuationNotice" w:id="1">
    <w:p w:rsidR="0082169F" w:rsidRDefault="0082169F" w14:paraId="7156673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4477" w:rsidP="00452588" w:rsidRDefault="002C4477" w14:paraId="1A5A500A" w14:textId="26AED4A6">
    <w:pPr>
      <w:pStyle w:val="Topptekst"/>
      <w:tabs>
        <w:tab w:val="clear" w:pos="9072"/>
        <w:tab w:val="right" w:pos="8791"/>
      </w:tabs>
      <w:ind w:right="279"/>
      <w:jc w:val="center"/>
      <w:rPr>
        <w:caps/>
        <w:color w:val="005E5D" w:themeColor="text2"/>
      </w:rPr>
    </w:pPr>
    <w:r>
      <w:rPr>
        <w:caps/>
        <w:color w:val="005E5D" w:themeColor="text2"/>
      </w:rPr>
      <w:t>håndbok</w:t>
    </w:r>
    <w:r w:rsidR="00452588">
      <w:rPr>
        <w:caps/>
        <w:color w:val="005E5D" w:themeColor="text2"/>
      </w:rPr>
      <w:t xml:space="preserve"> for konsekvensutredning av klima og miljø (M-1941)</w:t>
    </w:r>
    <w:r w:rsidR="00A30200">
      <w:rPr>
        <w:caps/>
        <w:color w:val="005E5D" w:themeColor="text2"/>
      </w:rPr>
      <w:t xml:space="preserve">, </w:t>
    </w:r>
  </w:p>
  <w:p w:rsidRPr="004009C4" w:rsidR="00310C57" w:rsidP="00452588" w:rsidRDefault="002C4477" w14:paraId="6AA273F9" w14:textId="0DEB63A4">
    <w:pPr>
      <w:pStyle w:val="Topptekst"/>
      <w:tabs>
        <w:tab w:val="clear" w:pos="9072"/>
        <w:tab w:val="right" w:pos="8791"/>
      </w:tabs>
      <w:ind w:right="279"/>
      <w:jc w:val="center"/>
      <w:rPr>
        <w:caps/>
        <w:color w:val="005E5D" w:themeColor="text2"/>
      </w:rPr>
    </w:pPr>
    <w:r>
      <w:rPr>
        <w:caps/>
        <w:color w:val="005E5D" w:themeColor="text2"/>
      </w:rPr>
      <w:t>mal for plan- og utredningsprogram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66739" w:rsidR="00366739" w:rsidP="00366739" w:rsidRDefault="00366739" w14:paraId="3722F7EA" w14:textId="12846A83">
    <w:pPr>
      <w:pStyle w:val="Topptekst"/>
    </w:pPr>
    <w:r>
      <w:t>Veiledning til å utarbeide konsekvensutredning for forurenset grunn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D4E"/>
    <w:multiLevelType w:val="hybridMultilevel"/>
    <w:tmpl w:val="A4AA80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7603C"/>
    <w:multiLevelType w:val="hybridMultilevel"/>
    <w:tmpl w:val="65C6DC5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624A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D9F3757"/>
    <w:multiLevelType w:val="hybridMultilevel"/>
    <w:tmpl w:val="9EB036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487BF5"/>
    <w:multiLevelType w:val="multilevel"/>
    <w:tmpl w:val="65B438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1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0A82D9A"/>
    <w:multiLevelType w:val="hybridMultilevel"/>
    <w:tmpl w:val="43660BB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026E6B"/>
    <w:multiLevelType w:val="hybridMultilevel"/>
    <w:tmpl w:val="BABA25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9243BB"/>
    <w:multiLevelType w:val="hybridMultilevel"/>
    <w:tmpl w:val="3BFA7A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F82846"/>
    <w:multiLevelType w:val="hybridMultilevel"/>
    <w:tmpl w:val="5A7E29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973BE8"/>
    <w:multiLevelType w:val="hybridMultilevel"/>
    <w:tmpl w:val="8414995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1E3EB8"/>
    <w:multiLevelType w:val="hybridMultilevel"/>
    <w:tmpl w:val="AB9E68D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DC94DFC"/>
    <w:multiLevelType w:val="hybridMultilevel"/>
    <w:tmpl w:val="157EC2E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C60178"/>
    <w:multiLevelType w:val="multilevel"/>
    <w:tmpl w:val="03E023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558549A"/>
    <w:multiLevelType w:val="hybridMultilevel"/>
    <w:tmpl w:val="CA666A8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1D0EBD"/>
    <w:multiLevelType w:val="hybridMultilevel"/>
    <w:tmpl w:val="A55C50E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3B74EF"/>
    <w:multiLevelType w:val="hybridMultilevel"/>
    <w:tmpl w:val="7CE607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585031"/>
    <w:multiLevelType w:val="hybridMultilevel"/>
    <w:tmpl w:val="65CE2090"/>
    <w:lvl w:ilvl="0" w:tplc="280CC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740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1F0C78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49023E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C2969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308C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CA22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D408BB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80E7E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098055C"/>
    <w:multiLevelType w:val="multilevel"/>
    <w:tmpl w:val="B97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1B22EFA"/>
    <w:multiLevelType w:val="hybridMultilevel"/>
    <w:tmpl w:val="F3CC9D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17676A"/>
    <w:multiLevelType w:val="multilevel"/>
    <w:tmpl w:val="40D497C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27C7045"/>
    <w:multiLevelType w:val="hybridMultilevel"/>
    <w:tmpl w:val="C5B686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310BD6"/>
    <w:multiLevelType w:val="hybridMultilevel"/>
    <w:tmpl w:val="88360E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D16A5D"/>
    <w:multiLevelType w:val="hybridMultilevel"/>
    <w:tmpl w:val="71D42EB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B67B5E"/>
    <w:multiLevelType w:val="hybridMultilevel"/>
    <w:tmpl w:val="CBA65D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CF1292"/>
    <w:multiLevelType w:val="hybridMultilevel"/>
    <w:tmpl w:val="2206B7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A5574D"/>
    <w:multiLevelType w:val="multilevel"/>
    <w:tmpl w:val="5ED0B29C"/>
    <w:lvl w:ilvl="0">
      <w:start w:val="1"/>
      <w:numFmt w:val="bullet"/>
      <w:pStyle w:val="Punktliste"/>
      <w:lvlText w:val=""/>
      <w:lvlJc w:val="left"/>
      <w:pPr>
        <w:ind w:left="198" w:hanging="198"/>
      </w:pPr>
      <w:rPr>
        <w:rFonts w:hint="default" w:ascii="Symbol" w:hAnsi="Symbol" w:cs="Times New Roman"/>
        <w:color w:val="auto"/>
      </w:rPr>
    </w:lvl>
    <w:lvl w:ilvl="1">
      <w:start w:val="1"/>
      <w:numFmt w:val="bullet"/>
      <w:pStyle w:val="Punktliste2"/>
      <w:lvlText w:val=""/>
      <w:lvlJc w:val="left"/>
      <w:pPr>
        <w:ind w:left="396" w:hanging="198"/>
      </w:pPr>
      <w:rPr>
        <w:rFonts w:hint="default" w:ascii="Symbol" w:hAnsi="Symbol" w:cs="Times New Roman"/>
        <w:color w:val="auto"/>
      </w:rPr>
    </w:lvl>
    <w:lvl w:ilvl="2">
      <w:start w:val="1"/>
      <w:numFmt w:val="bullet"/>
      <w:pStyle w:val="Punktliste3"/>
      <w:lvlText w:val=""/>
      <w:lvlJc w:val="left"/>
      <w:pPr>
        <w:ind w:left="594" w:hanging="198"/>
      </w:pPr>
      <w:rPr>
        <w:rFonts w:hint="default" w:ascii="Symbol" w:hAnsi="Symbol" w:cs="Times New Roman"/>
        <w:color w:val="auto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hint="default" w:ascii="Symbol" w:hAnsi="Symbol" w:cs="Times New Roman"/>
        <w:color w:val="auto"/>
      </w:rPr>
    </w:lvl>
    <w:lvl w:ilvl="4">
      <w:start w:val="1"/>
      <w:numFmt w:val="bullet"/>
      <w:lvlText w:val=""/>
      <w:lvlJc w:val="left"/>
      <w:pPr>
        <w:ind w:left="990" w:hanging="198"/>
      </w:pPr>
      <w:rPr>
        <w:rFonts w:hint="default" w:ascii="Symbol" w:hAnsi="Symbol" w:cs="Times New Roman"/>
        <w:color w:val="auto"/>
      </w:rPr>
    </w:lvl>
    <w:lvl w:ilvl="5">
      <w:start w:val="1"/>
      <w:numFmt w:val="bullet"/>
      <w:lvlText w:val=""/>
      <w:lvlJc w:val="left"/>
      <w:pPr>
        <w:ind w:left="1188" w:hanging="198"/>
      </w:pPr>
      <w:rPr>
        <w:rFonts w:hint="default" w:ascii="Symbol" w:hAnsi="Symbol" w:cs="Times New Roman"/>
        <w:color w:val="auto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hint="default" w:ascii="Symbol" w:hAnsi="Symbol" w:cs="Times New Roman"/>
        <w:color w:val="auto"/>
      </w:rPr>
    </w:lvl>
    <w:lvl w:ilvl="7">
      <w:start w:val="1"/>
      <w:numFmt w:val="bullet"/>
      <w:lvlText w:val=""/>
      <w:lvlJc w:val="left"/>
      <w:pPr>
        <w:ind w:left="1584" w:hanging="198"/>
      </w:pPr>
      <w:rPr>
        <w:rFonts w:hint="default" w:ascii="Symbol" w:hAnsi="Symbol" w:cs="Times New Roman"/>
        <w:color w:val="auto"/>
      </w:rPr>
    </w:lvl>
    <w:lvl w:ilvl="8">
      <w:start w:val="1"/>
      <w:numFmt w:val="bullet"/>
      <w:lvlText w:val=""/>
      <w:lvlJc w:val="left"/>
      <w:pPr>
        <w:ind w:left="1782" w:hanging="198"/>
      </w:pPr>
      <w:rPr>
        <w:rFonts w:hint="default" w:ascii="Symbol" w:hAnsi="Symbol" w:cs="Times New Roman"/>
        <w:color w:val="auto"/>
      </w:rPr>
    </w:lvl>
  </w:abstractNum>
  <w:abstractNum w:abstractNumId="26" w15:restartNumberingAfterBreak="0">
    <w:nsid w:val="4B763742"/>
    <w:multiLevelType w:val="hybridMultilevel"/>
    <w:tmpl w:val="4A8C51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2B53AF"/>
    <w:multiLevelType w:val="hybridMultilevel"/>
    <w:tmpl w:val="672C92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F07B14"/>
    <w:multiLevelType w:val="hybridMultilevel"/>
    <w:tmpl w:val="4B5200EC"/>
    <w:lvl w:ilvl="0" w:tplc="2A2AF0A0">
      <w:start w:val="1"/>
      <w:numFmt w:val="bullet"/>
      <w:lvlText w:val=""/>
      <w:lvlJc w:val="left"/>
      <w:pPr>
        <w:ind w:left="227" w:hanging="17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C942C0"/>
    <w:multiLevelType w:val="hybridMultilevel"/>
    <w:tmpl w:val="0FD24C0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4655EF4"/>
    <w:multiLevelType w:val="hybridMultilevel"/>
    <w:tmpl w:val="D65049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477652"/>
    <w:multiLevelType w:val="hybridMultilevel"/>
    <w:tmpl w:val="E078D9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90A18B9"/>
    <w:multiLevelType w:val="hybridMultilevel"/>
    <w:tmpl w:val="711CC6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FEB0953"/>
    <w:multiLevelType w:val="hybridMultilevel"/>
    <w:tmpl w:val="33ACA18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149720B"/>
    <w:multiLevelType w:val="hybridMultilevel"/>
    <w:tmpl w:val="A13853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3455CC"/>
    <w:multiLevelType w:val="hybridMultilevel"/>
    <w:tmpl w:val="5A1445F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E24BA8"/>
    <w:multiLevelType w:val="hybridMultilevel"/>
    <w:tmpl w:val="542A5F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7D1E87"/>
    <w:multiLevelType w:val="multilevel"/>
    <w:tmpl w:val="B358B6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6D4154E"/>
    <w:multiLevelType w:val="hybridMultilevel"/>
    <w:tmpl w:val="1830711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9332854"/>
    <w:multiLevelType w:val="hybridMultilevel"/>
    <w:tmpl w:val="5F04A6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7556DC"/>
    <w:multiLevelType w:val="hybridMultilevel"/>
    <w:tmpl w:val="2DF2E9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F68493B"/>
    <w:multiLevelType w:val="hybridMultilevel"/>
    <w:tmpl w:val="553A20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F6F31DF"/>
    <w:multiLevelType w:val="hybridMultilevel"/>
    <w:tmpl w:val="04B4C6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FE74D3C"/>
    <w:multiLevelType w:val="hybridMultilevel"/>
    <w:tmpl w:val="676C02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0C04653"/>
    <w:multiLevelType w:val="hybridMultilevel"/>
    <w:tmpl w:val="27D2056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9EF27AD"/>
    <w:multiLevelType w:val="hybridMultilevel"/>
    <w:tmpl w:val="9522E3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A63AFC"/>
    <w:multiLevelType w:val="hybridMultilevel"/>
    <w:tmpl w:val="06CE62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00871553">
    <w:abstractNumId w:val="25"/>
  </w:num>
  <w:num w:numId="2" w16cid:durableId="765924256">
    <w:abstractNumId w:val="4"/>
  </w:num>
  <w:num w:numId="3" w16cid:durableId="590892018">
    <w:abstractNumId w:val="27"/>
  </w:num>
  <w:num w:numId="4" w16cid:durableId="2057908">
    <w:abstractNumId w:val="19"/>
  </w:num>
  <w:num w:numId="5" w16cid:durableId="203829434">
    <w:abstractNumId w:val="42"/>
  </w:num>
  <w:num w:numId="6" w16cid:durableId="166135203">
    <w:abstractNumId w:val="39"/>
  </w:num>
  <w:num w:numId="7" w16cid:durableId="511728948">
    <w:abstractNumId w:val="21"/>
  </w:num>
  <w:num w:numId="8" w16cid:durableId="1793674748">
    <w:abstractNumId w:val="22"/>
  </w:num>
  <w:num w:numId="9" w16cid:durableId="1933197459">
    <w:abstractNumId w:val="20"/>
  </w:num>
  <w:num w:numId="10" w16cid:durableId="214119878">
    <w:abstractNumId w:val="23"/>
  </w:num>
  <w:num w:numId="11" w16cid:durableId="837158419">
    <w:abstractNumId w:val="30"/>
  </w:num>
  <w:num w:numId="12" w16cid:durableId="1197961307">
    <w:abstractNumId w:val="35"/>
  </w:num>
  <w:num w:numId="13" w16cid:durableId="672607490">
    <w:abstractNumId w:val="38"/>
  </w:num>
  <w:num w:numId="14" w16cid:durableId="633146330">
    <w:abstractNumId w:val="10"/>
  </w:num>
  <w:num w:numId="15" w16cid:durableId="1795757051">
    <w:abstractNumId w:val="24"/>
  </w:num>
  <w:num w:numId="16" w16cid:durableId="1119297018">
    <w:abstractNumId w:val="18"/>
  </w:num>
  <w:num w:numId="17" w16cid:durableId="1170019881">
    <w:abstractNumId w:val="31"/>
  </w:num>
  <w:num w:numId="18" w16cid:durableId="1190609846">
    <w:abstractNumId w:val="5"/>
  </w:num>
  <w:num w:numId="19" w16cid:durableId="1790663978">
    <w:abstractNumId w:val="26"/>
  </w:num>
  <w:num w:numId="20" w16cid:durableId="1412696752">
    <w:abstractNumId w:val="32"/>
  </w:num>
  <w:num w:numId="21" w16cid:durableId="1063530198">
    <w:abstractNumId w:val="15"/>
  </w:num>
  <w:num w:numId="22" w16cid:durableId="1721586698">
    <w:abstractNumId w:val="28"/>
  </w:num>
  <w:num w:numId="23" w16cid:durableId="2020350786">
    <w:abstractNumId w:val="46"/>
  </w:num>
  <w:num w:numId="24" w16cid:durableId="996762774">
    <w:abstractNumId w:val="3"/>
  </w:num>
  <w:num w:numId="25" w16cid:durableId="56783698">
    <w:abstractNumId w:val="6"/>
  </w:num>
  <w:num w:numId="26" w16cid:durableId="1866362472">
    <w:abstractNumId w:val="16"/>
  </w:num>
  <w:num w:numId="27" w16cid:durableId="1466972081">
    <w:abstractNumId w:val="11"/>
  </w:num>
  <w:num w:numId="28" w16cid:durableId="1113401090">
    <w:abstractNumId w:val="17"/>
  </w:num>
  <w:num w:numId="29" w16cid:durableId="984310449">
    <w:abstractNumId w:val="44"/>
  </w:num>
  <w:num w:numId="30" w16cid:durableId="1739285492">
    <w:abstractNumId w:val="36"/>
  </w:num>
  <w:num w:numId="31" w16cid:durableId="1573925027">
    <w:abstractNumId w:val="13"/>
  </w:num>
  <w:num w:numId="32" w16cid:durableId="554246116">
    <w:abstractNumId w:val="43"/>
  </w:num>
  <w:num w:numId="33" w16cid:durableId="747112815">
    <w:abstractNumId w:val="29"/>
  </w:num>
  <w:num w:numId="34" w16cid:durableId="624459109">
    <w:abstractNumId w:val="9"/>
  </w:num>
  <w:num w:numId="35" w16cid:durableId="704991043">
    <w:abstractNumId w:val="41"/>
  </w:num>
  <w:num w:numId="36" w16cid:durableId="355623663">
    <w:abstractNumId w:val="12"/>
  </w:num>
  <w:num w:numId="37" w16cid:durableId="621612918">
    <w:abstractNumId w:val="1"/>
  </w:num>
  <w:num w:numId="38" w16cid:durableId="1226917442">
    <w:abstractNumId w:val="14"/>
  </w:num>
  <w:num w:numId="39" w16cid:durableId="439185623">
    <w:abstractNumId w:val="45"/>
  </w:num>
  <w:num w:numId="40" w16cid:durableId="696153078">
    <w:abstractNumId w:val="40"/>
  </w:num>
  <w:num w:numId="41" w16cid:durableId="45110090">
    <w:abstractNumId w:val="33"/>
  </w:num>
  <w:num w:numId="42" w16cid:durableId="316156008">
    <w:abstractNumId w:val="34"/>
  </w:num>
  <w:num w:numId="43" w16cid:durableId="1781996529">
    <w:abstractNumId w:val="0"/>
  </w:num>
  <w:num w:numId="44" w16cid:durableId="950354471">
    <w:abstractNumId w:val="8"/>
  </w:num>
  <w:num w:numId="45" w16cid:durableId="1215043208">
    <w:abstractNumId w:val="7"/>
  </w:num>
  <w:num w:numId="46" w16cid:durableId="969288264">
    <w:abstractNumId w:val="4"/>
  </w:num>
  <w:num w:numId="47" w16cid:durableId="1218012923">
    <w:abstractNumId w:val="37"/>
  </w:num>
  <w:num w:numId="48" w16cid:durableId="1748451448">
    <w:abstractNumId w:val="2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doNotDisplayPageBoundarie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39"/>
    <w:rsid w:val="0000049C"/>
    <w:rsid w:val="00000680"/>
    <w:rsid w:val="00000BFB"/>
    <w:rsid w:val="00000D38"/>
    <w:rsid w:val="00001F9D"/>
    <w:rsid w:val="000020B3"/>
    <w:rsid w:val="0000383F"/>
    <w:rsid w:val="00004095"/>
    <w:rsid w:val="00005BFE"/>
    <w:rsid w:val="00005CF7"/>
    <w:rsid w:val="00006868"/>
    <w:rsid w:val="00006D2A"/>
    <w:rsid w:val="00010A72"/>
    <w:rsid w:val="00010FDC"/>
    <w:rsid w:val="00011183"/>
    <w:rsid w:val="000120D6"/>
    <w:rsid w:val="000124A0"/>
    <w:rsid w:val="00014B3B"/>
    <w:rsid w:val="00014DD2"/>
    <w:rsid w:val="00016CA6"/>
    <w:rsid w:val="0001708E"/>
    <w:rsid w:val="0001719C"/>
    <w:rsid w:val="00017520"/>
    <w:rsid w:val="00017C53"/>
    <w:rsid w:val="00017FBD"/>
    <w:rsid w:val="00020424"/>
    <w:rsid w:val="00022AB0"/>
    <w:rsid w:val="00023481"/>
    <w:rsid w:val="00025397"/>
    <w:rsid w:val="00026902"/>
    <w:rsid w:val="00027A8A"/>
    <w:rsid w:val="000309B6"/>
    <w:rsid w:val="0003130B"/>
    <w:rsid w:val="00032039"/>
    <w:rsid w:val="00033CCF"/>
    <w:rsid w:val="00033FDD"/>
    <w:rsid w:val="00035195"/>
    <w:rsid w:val="00035ACC"/>
    <w:rsid w:val="0003664E"/>
    <w:rsid w:val="00036B57"/>
    <w:rsid w:val="00037A1E"/>
    <w:rsid w:val="000417D0"/>
    <w:rsid w:val="00041A56"/>
    <w:rsid w:val="0004230C"/>
    <w:rsid w:val="0004244F"/>
    <w:rsid w:val="00042575"/>
    <w:rsid w:val="000437B2"/>
    <w:rsid w:val="00043C75"/>
    <w:rsid w:val="000445CA"/>
    <w:rsid w:val="00044968"/>
    <w:rsid w:val="00046951"/>
    <w:rsid w:val="00046D2B"/>
    <w:rsid w:val="000476F7"/>
    <w:rsid w:val="00047DEB"/>
    <w:rsid w:val="00050573"/>
    <w:rsid w:val="00050FAE"/>
    <w:rsid w:val="00051461"/>
    <w:rsid w:val="00053BD1"/>
    <w:rsid w:val="00054377"/>
    <w:rsid w:val="00054CD1"/>
    <w:rsid w:val="000559A6"/>
    <w:rsid w:val="00056782"/>
    <w:rsid w:val="00060CA7"/>
    <w:rsid w:val="000612CE"/>
    <w:rsid w:val="000617F3"/>
    <w:rsid w:val="00061A44"/>
    <w:rsid w:val="00061B34"/>
    <w:rsid w:val="000624C1"/>
    <w:rsid w:val="00062B30"/>
    <w:rsid w:val="00063ADD"/>
    <w:rsid w:val="00065777"/>
    <w:rsid w:val="00067BE8"/>
    <w:rsid w:val="000702DD"/>
    <w:rsid w:val="00070342"/>
    <w:rsid w:val="000710D0"/>
    <w:rsid w:val="00072D07"/>
    <w:rsid w:val="00073BF3"/>
    <w:rsid w:val="00076209"/>
    <w:rsid w:val="000772B2"/>
    <w:rsid w:val="000774E9"/>
    <w:rsid w:val="00077891"/>
    <w:rsid w:val="000800EB"/>
    <w:rsid w:val="000811A9"/>
    <w:rsid w:val="0008121B"/>
    <w:rsid w:val="00082184"/>
    <w:rsid w:val="00083D00"/>
    <w:rsid w:val="00083F11"/>
    <w:rsid w:val="0008547D"/>
    <w:rsid w:val="00086C49"/>
    <w:rsid w:val="0008702C"/>
    <w:rsid w:val="000872B1"/>
    <w:rsid w:val="00087495"/>
    <w:rsid w:val="00087B58"/>
    <w:rsid w:val="00087FD7"/>
    <w:rsid w:val="000906BD"/>
    <w:rsid w:val="0009213F"/>
    <w:rsid w:val="00092521"/>
    <w:rsid w:val="00092682"/>
    <w:rsid w:val="00092AC8"/>
    <w:rsid w:val="00092B12"/>
    <w:rsid w:val="00092B6A"/>
    <w:rsid w:val="0009402A"/>
    <w:rsid w:val="000940F7"/>
    <w:rsid w:val="0009414E"/>
    <w:rsid w:val="00096654"/>
    <w:rsid w:val="0009734D"/>
    <w:rsid w:val="000A042A"/>
    <w:rsid w:val="000A0C40"/>
    <w:rsid w:val="000A0DD1"/>
    <w:rsid w:val="000A1A95"/>
    <w:rsid w:val="000A301E"/>
    <w:rsid w:val="000A34C4"/>
    <w:rsid w:val="000A3BC4"/>
    <w:rsid w:val="000A3EE1"/>
    <w:rsid w:val="000A40DB"/>
    <w:rsid w:val="000A4897"/>
    <w:rsid w:val="000A4DFA"/>
    <w:rsid w:val="000A5FC0"/>
    <w:rsid w:val="000A763E"/>
    <w:rsid w:val="000B0A14"/>
    <w:rsid w:val="000B0EA5"/>
    <w:rsid w:val="000B1A2B"/>
    <w:rsid w:val="000B1CA0"/>
    <w:rsid w:val="000B35D2"/>
    <w:rsid w:val="000B4292"/>
    <w:rsid w:val="000B467D"/>
    <w:rsid w:val="000B4D62"/>
    <w:rsid w:val="000B509A"/>
    <w:rsid w:val="000B5A21"/>
    <w:rsid w:val="000B5E33"/>
    <w:rsid w:val="000B643F"/>
    <w:rsid w:val="000B6BDD"/>
    <w:rsid w:val="000B7113"/>
    <w:rsid w:val="000C0865"/>
    <w:rsid w:val="000C1A63"/>
    <w:rsid w:val="000C4425"/>
    <w:rsid w:val="000C4CE8"/>
    <w:rsid w:val="000C4F4F"/>
    <w:rsid w:val="000C5DFE"/>
    <w:rsid w:val="000C6376"/>
    <w:rsid w:val="000C67C1"/>
    <w:rsid w:val="000C6FB8"/>
    <w:rsid w:val="000D1ED9"/>
    <w:rsid w:val="000D234D"/>
    <w:rsid w:val="000D296E"/>
    <w:rsid w:val="000D2BF9"/>
    <w:rsid w:val="000D3185"/>
    <w:rsid w:val="000D3642"/>
    <w:rsid w:val="000D3913"/>
    <w:rsid w:val="000D5655"/>
    <w:rsid w:val="000D59A4"/>
    <w:rsid w:val="000E0711"/>
    <w:rsid w:val="000E0A53"/>
    <w:rsid w:val="000E2306"/>
    <w:rsid w:val="000E2BE8"/>
    <w:rsid w:val="000E2F67"/>
    <w:rsid w:val="000E5184"/>
    <w:rsid w:val="000E60E6"/>
    <w:rsid w:val="000E7343"/>
    <w:rsid w:val="000E73C3"/>
    <w:rsid w:val="000F07DE"/>
    <w:rsid w:val="000F0800"/>
    <w:rsid w:val="000F1026"/>
    <w:rsid w:val="000F16E4"/>
    <w:rsid w:val="000F1732"/>
    <w:rsid w:val="000F2864"/>
    <w:rsid w:val="000F3E42"/>
    <w:rsid w:val="000F40D1"/>
    <w:rsid w:val="000F5BF9"/>
    <w:rsid w:val="000F6391"/>
    <w:rsid w:val="000F63FB"/>
    <w:rsid w:val="000F6EF8"/>
    <w:rsid w:val="000F70E4"/>
    <w:rsid w:val="000F7AA4"/>
    <w:rsid w:val="00100BE8"/>
    <w:rsid w:val="00101053"/>
    <w:rsid w:val="001017B2"/>
    <w:rsid w:val="001025FD"/>
    <w:rsid w:val="00102F0F"/>
    <w:rsid w:val="0010339F"/>
    <w:rsid w:val="0010407A"/>
    <w:rsid w:val="001046D5"/>
    <w:rsid w:val="00105135"/>
    <w:rsid w:val="001051EE"/>
    <w:rsid w:val="0010595B"/>
    <w:rsid w:val="00105BE1"/>
    <w:rsid w:val="0011094A"/>
    <w:rsid w:val="0011096F"/>
    <w:rsid w:val="001124B1"/>
    <w:rsid w:val="001130B5"/>
    <w:rsid w:val="00113F9F"/>
    <w:rsid w:val="00114D50"/>
    <w:rsid w:val="00114F66"/>
    <w:rsid w:val="00115F95"/>
    <w:rsid w:val="00116AA2"/>
    <w:rsid w:val="00116E6D"/>
    <w:rsid w:val="00116FF9"/>
    <w:rsid w:val="00122813"/>
    <w:rsid w:val="0012288D"/>
    <w:rsid w:val="001243B2"/>
    <w:rsid w:val="00125288"/>
    <w:rsid w:val="0012556F"/>
    <w:rsid w:val="00125CC8"/>
    <w:rsid w:val="00125D26"/>
    <w:rsid w:val="0012729B"/>
    <w:rsid w:val="00127521"/>
    <w:rsid w:val="001275B3"/>
    <w:rsid w:val="00130B7F"/>
    <w:rsid w:val="00131A55"/>
    <w:rsid w:val="001325E3"/>
    <w:rsid w:val="00132BBC"/>
    <w:rsid w:val="00133360"/>
    <w:rsid w:val="00133791"/>
    <w:rsid w:val="00133F4E"/>
    <w:rsid w:val="001342D9"/>
    <w:rsid w:val="00134656"/>
    <w:rsid w:val="00134CF5"/>
    <w:rsid w:val="00135F12"/>
    <w:rsid w:val="00136583"/>
    <w:rsid w:val="00136D64"/>
    <w:rsid w:val="00136F30"/>
    <w:rsid w:val="001379EC"/>
    <w:rsid w:val="00137AF0"/>
    <w:rsid w:val="00140F35"/>
    <w:rsid w:val="00141337"/>
    <w:rsid w:val="001426E1"/>
    <w:rsid w:val="00142C95"/>
    <w:rsid w:val="001442A9"/>
    <w:rsid w:val="00144541"/>
    <w:rsid w:val="0014690E"/>
    <w:rsid w:val="00146DAB"/>
    <w:rsid w:val="00147017"/>
    <w:rsid w:val="00147A80"/>
    <w:rsid w:val="0015079E"/>
    <w:rsid w:val="00150BAE"/>
    <w:rsid w:val="0015212A"/>
    <w:rsid w:val="001541B9"/>
    <w:rsid w:val="001543A0"/>
    <w:rsid w:val="001552CB"/>
    <w:rsid w:val="00155B8E"/>
    <w:rsid w:val="0015648F"/>
    <w:rsid w:val="001566CE"/>
    <w:rsid w:val="00157113"/>
    <w:rsid w:val="001572CA"/>
    <w:rsid w:val="00157516"/>
    <w:rsid w:val="00160CF7"/>
    <w:rsid w:val="001614B6"/>
    <w:rsid w:val="001616FB"/>
    <w:rsid w:val="00163296"/>
    <w:rsid w:val="00163593"/>
    <w:rsid w:val="00164B1B"/>
    <w:rsid w:val="00164EB3"/>
    <w:rsid w:val="0016599B"/>
    <w:rsid w:val="00165C9D"/>
    <w:rsid w:val="00165E07"/>
    <w:rsid w:val="00166EF3"/>
    <w:rsid w:val="00167267"/>
    <w:rsid w:val="00167F64"/>
    <w:rsid w:val="00170EA0"/>
    <w:rsid w:val="00171662"/>
    <w:rsid w:val="00172136"/>
    <w:rsid w:val="0017308B"/>
    <w:rsid w:val="0017322D"/>
    <w:rsid w:val="001737CA"/>
    <w:rsid w:val="00173BB0"/>
    <w:rsid w:val="00174CD5"/>
    <w:rsid w:val="00174E4D"/>
    <w:rsid w:val="00176485"/>
    <w:rsid w:val="00180146"/>
    <w:rsid w:val="00180841"/>
    <w:rsid w:val="00181077"/>
    <w:rsid w:val="00184278"/>
    <w:rsid w:val="001842C5"/>
    <w:rsid w:val="00184DDC"/>
    <w:rsid w:val="00185AE2"/>
    <w:rsid w:val="00185B75"/>
    <w:rsid w:val="00185FDA"/>
    <w:rsid w:val="001861A0"/>
    <w:rsid w:val="001861DC"/>
    <w:rsid w:val="00186BC8"/>
    <w:rsid w:val="00186E2B"/>
    <w:rsid w:val="00187D04"/>
    <w:rsid w:val="00187F00"/>
    <w:rsid w:val="001900FF"/>
    <w:rsid w:val="0019034A"/>
    <w:rsid w:val="001903EB"/>
    <w:rsid w:val="001904CA"/>
    <w:rsid w:val="0019155E"/>
    <w:rsid w:val="00191833"/>
    <w:rsid w:val="00191866"/>
    <w:rsid w:val="00191B23"/>
    <w:rsid w:val="00191D6A"/>
    <w:rsid w:val="001924A8"/>
    <w:rsid w:val="00193ACE"/>
    <w:rsid w:val="001953D3"/>
    <w:rsid w:val="0019561F"/>
    <w:rsid w:val="00196163"/>
    <w:rsid w:val="001A0537"/>
    <w:rsid w:val="001A134C"/>
    <w:rsid w:val="001A1D18"/>
    <w:rsid w:val="001A1F0F"/>
    <w:rsid w:val="001A2069"/>
    <w:rsid w:val="001A2E99"/>
    <w:rsid w:val="001A54C5"/>
    <w:rsid w:val="001A59F1"/>
    <w:rsid w:val="001A5C02"/>
    <w:rsid w:val="001A5D3A"/>
    <w:rsid w:val="001A7375"/>
    <w:rsid w:val="001B16F1"/>
    <w:rsid w:val="001B439D"/>
    <w:rsid w:val="001B46B4"/>
    <w:rsid w:val="001B4B0C"/>
    <w:rsid w:val="001B5635"/>
    <w:rsid w:val="001B5F9D"/>
    <w:rsid w:val="001B6E4A"/>
    <w:rsid w:val="001B7554"/>
    <w:rsid w:val="001B7567"/>
    <w:rsid w:val="001B75BA"/>
    <w:rsid w:val="001B7F6A"/>
    <w:rsid w:val="001C06FA"/>
    <w:rsid w:val="001C129B"/>
    <w:rsid w:val="001C1A62"/>
    <w:rsid w:val="001C1BEB"/>
    <w:rsid w:val="001C2309"/>
    <w:rsid w:val="001C35D2"/>
    <w:rsid w:val="001C367D"/>
    <w:rsid w:val="001C3A02"/>
    <w:rsid w:val="001C3E11"/>
    <w:rsid w:val="001C43C4"/>
    <w:rsid w:val="001C478E"/>
    <w:rsid w:val="001C49D4"/>
    <w:rsid w:val="001C5DC0"/>
    <w:rsid w:val="001C7DB4"/>
    <w:rsid w:val="001D0B25"/>
    <w:rsid w:val="001D1D47"/>
    <w:rsid w:val="001D1DE6"/>
    <w:rsid w:val="001D41AD"/>
    <w:rsid w:val="001D4C24"/>
    <w:rsid w:val="001D5D56"/>
    <w:rsid w:val="001D5E20"/>
    <w:rsid w:val="001D6695"/>
    <w:rsid w:val="001D68AC"/>
    <w:rsid w:val="001D6D8F"/>
    <w:rsid w:val="001D6FCF"/>
    <w:rsid w:val="001E08CE"/>
    <w:rsid w:val="001E13FA"/>
    <w:rsid w:val="001E27FF"/>
    <w:rsid w:val="001E2A35"/>
    <w:rsid w:val="001E2B27"/>
    <w:rsid w:val="001E451D"/>
    <w:rsid w:val="001E522A"/>
    <w:rsid w:val="001E5AB5"/>
    <w:rsid w:val="001E7EC9"/>
    <w:rsid w:val="001F0445"/>
    <w:rsid w:val="001F1F4C"/>
    <w:rsid w:val="001F451A"/>
    <w:rsid w:val="001F5433"/>
    <w:rsid w:val="001F5DCE"/>
    <w:rsid w:val="001F6285"/>
    <w:rsid w:val="001F64A0"/>
    <w:rsid w:val="001F670F"/>
    <w:rsid w:val="001F6E4F"/>
    <w:rsid w:val="00201FEC"/>
    <w:rsid w:val="0020210C"/>
    <w:rsid w:val="0020234F"/>
    <w:rsid w:val="00202B25"/>
    <w:rsid w:val="00203D97"/>
    <w:rsid w:val="00204166"/>
    <w:rsid w:val="00204C9E"/>
    <w:rsid w:val="00205914"/>
    <w:rsid w:val="00205C34"/>
    <w:rsid w:val="002069CC"/>
    <w:rsid w:val="00207AC6"/>
    <w:rsid w:val="0021096B"/>
    <w:rsid w:val="00211370"/>
    <w:rsid w:val="0021153C"/>
    <w:rsid w:val="0021309D"/>
    <w:rsid w:val="0021423B"/>
    <w:rsid w:val="0021496E"/>
    <w:rsid w:val="00216F0C"/>
    <w:rsid w:val="00216F5B"/>
    <w:rsid w:val="002170D6"/>
    <w:rsid w:val="002171C7"/>
    <w:rsid w:val="0022029B"/>
    <w:rsid w:val="00220F9B"/>
    <w:rsid w:val="00221099"/>
    <w:rsid w:val="00221BEB"/>
    <w:rsid w:val="00221FB9"/>
    <w:rsid w:val="002220F4"/>
    <w:rsid w:val="00223D08"/>
    <w:rsid w:val="00225B30"/>
    <w:rsid w:val="002264C9"/>
    <w:rsid w:val="00227952"/>
    <w:rsid w:val="00230879"/>
    <w:rsid w:val="002325C6"/>
    <w:rsid w:val="00232994"/>
    <w:rsid w:val="00234611"/>
    <w:rsid w:val="002349F6"/>
    <w:rsid w:val="00236C2F"/>
    <w:rsid w:val="00236ED0"/>
    <w:rsid w:val="00237F1A"/>
    <w:rsid w:val="002400CD"/>
    <w:rsid w:val="0024079B"/>
    <w:rsid w:val="002416E6"/>
    <w:rsid w:val="0024207C"/>
    <w:rsid w:val="002426F5"/>
    <w:rsid w:val="00243A76"/>
    <w:rsid w:val="00244924"/>
    <w:rsid w:val="0024537A"/>
    <w:rsid w:val="00245F23"/>
    <w:rsid w:val="002477B2"/>
    <w:rsid w:val="002513AA"/>
    <w:rsid w:val="0025182E"/>
    <w:rsid w:val="00251CB0"/>
    <w:rsid w:val="00252CF8"/>
    <w:rsid w:val="002540AF"/>
    <w:rsid w:val="00255DCD"/>
    <w:rsid w:val="00256E62"/>
    <w:rsid w:val="00257B05"/>
    <w:rsid w:val="00260193"/>
    <w:rsid w:val="00261180"/>
    <w:rsid w:val="00262089"/>
    <w:rsid w:val="002621A9"/>
    <w:rsid w:val="002622CA"/>
    <w:rsid w:val="00262F9C"/>
    <w:rsid w:val="00264178"/>
    <w:rsid w:val="002650BB"/>
    <w:rsid w:val="002657B2"/>
    <w:rsid w:val="00265D24"/>
    <w:rsid w:val="00266ACE"/>
    <w:rsid w:val="00266F32"/>
    <w:rsid w:val="00267001"/>
    <w:rsid w:val="00267733"/>
    <w:rsid w:val="002701E7"/>
    <w:rsid w:val="002717A4"/>
    <w:rsid w:val="00271F0D"/>
    <w:rsid w:val="00272419"/>
    <w:rsid w:val="00272BD7"/>
    <w:rsid w:val="002736AA"/>
    <w:rsid w:val="002736DA"/>
    <w:rsid w:val="00273705"/>
    <w:rsid w:val="00273873"/>
    <w:rsid w:val="0027477D"/>
    <w:rsid w:val="00275461"/>
    <w:rsid w:val="0027625A"/>
    <w:rsid w:val="00276B28"/>
    <w:rsid w:val="00276F5C"/>
    <w:rsid w:val="00277121"/>
    <w:rsid w:val="00277A42"/>
    <w:rsid w:val="00277DB0"/>
    <w:rsid w:val="00277DCD"/>
    <w:rsid w:val="00277E65"/>
    <w:rsid w:val="0028066F"/>
    <w:rsid w:val="00281B25"/>
    <w:rsid w:val="0028227B"/>
    <w:rsid w:val="002825E7"/>
    <w:rsid w:val="00282A68"/>
    <w:rsid w:val="002840A9"/>
    <w:rsid w:val="002848E7"/>
    <w:rsid w:val="0028550D"/>
    <w:rsid w:val="00285AC3"/>
    <w:rsid w:val="002865C6"/>
    <w:rsid w:val="00286A13"/>
    <w:rsid w:val="00286B00"/>
    <w:rsid w:val="00286E0F"/>
    <w:rsid w:val="002873C6"/>
    <w:rsid w:val="00287D58"/>
    <w:rsid w:val="0029150F"/>
    <w:rsid w:val="00291CCD"/>
    <w:rsid w:val="0029367A"/>
    <w:rsid w:val="00293D41"/>
    <w:rsid w:val="00294E90"/>
    <w:rsid w:val="00295218"/>
    <w:rsid w:val="0029544A"/>
    <w:rsid w:val="0029561B"/>
    <w:rsid w:val="002960ED"/>
    <w:rsid w:val="00296D20"/>
    <w:rsid w:val="0029752E"/>
    <w:rsid w:val="002976E4"/>
    <w:rsid w:val="00297913"/>
    <w:rsid w:val="00297A9A"/>
    <w:rsid w:val="002A0218"/>
    <w:rsid w:val="002A0408"/>
    <w:rsid w:val="002A051E"/>
    <w:rsid w:val="002A1803"/>
    <w:rsid w:val="002A2942"/>
    <w:rsid w:val="002A2A66"/>
    <w:rsid w:val="002A30C2"/>
    <w:rsid w:val="002A3AB7"/>
    <w:rsid w:val="002A3E88"/>
    <w:rsid w:val="002A4656"/>
    <w:rsid w:val="002A5B53"/>
    <w:rsid w:val="002A6855"/>
    <w:rsid w:val="002A6ABB"/>
    <w:rsid w:val="002A76F2"/>
    <w:rsid w:val="002B1262"/>
    <w:rsid w:val="002B15D0"/>
    <w:rsid w:val="002B307C"/>
    <w:rsid w:val="002B34B0"/>
    <w:rsid w:val="002B360A"/>
    <w:rsid w:val="002B419A"/>
    <w:rsid w:val="002B4621"/>
    <w:rsid w:val="002B65F0"/>
    <w:rsid w:val="002C05BC"/>
    <w:rsid w:val="002C1EF0"/>
    <w:rsid w:val="002C25CC"/>
    <w:rsid w:val="002C2CBF"/>
    <w:rsid w:val="002C2E89"/>
    <w:rsid w:val="002C357E"/>
    <w:rsid w:val="002C4477"/>
    <w:rsid w:val="002C4F49"/>
    <w:rsid w:val="002C5618"/>
    <w:rsid w:val="002C6048"/>
    <w:rsid w:val="002C618C"/>
    <w:rsid w:val="002C6196"/>
    <w:rsid w:val="002C6444"/>
    <w:rsid w:val="002C6462"/>
    <w:rsid w:val="002C6910"/>
    <w:rsid w:val="002C69E4"/>
    <w:rsid w:val="002C6F3D"/>
    <w:rsid w:val="002D03DA"/>
    <w:rsid w:val="002D1BE7"/>
    <w:rsid w:val="002D1DCF"/>
    <w:rsid w:val="002D28FF"/>
    <w:rsid w:val="002D2AB8"/>
    <w:rsid w:val="002D3422"/>
    <w:rsid w:val="002D3739"/>
    <w:rsid w:val="002D44AD"/>
    <w:rsid w:val="002D58E2"/>
    <w:rsid w:val="002D5A8E"/>
    <w:rsid w:val="002D66D1"/>
    <w:rsid w:val="002D6AC2"/>
    <w:rsid w:val="002D740E"/>
    <w:rsid w:val="002D79B5"/>
    <w:rsid w:val="002D7EE1"/>
    <w:rsid w:val="002E0F0E"/>
    <w:rsid w:val="002E1271"/>
    <w:rsid w:val="002E1F1B"/>
    <w:rsid w:val="002E21A5"/>
    <w:rsid w:val="002E300E"/>
    <w:rsid w:val="002E5238"/>
    <w:rsid w:val="002E54F6"/>
    <w:rsid w:val="002E55CF"/>
    <w:rsid w:val="002E5B31"/>
    <w:rsid w:val="002E746B"/>
    <w:rsid w:val="002E7671"/>
    <w:rsid w:val="002E783C"/>
    <w:rsid w:val="002E7C81"/>
    <w:rsid w:val="002E7DC5"/>
    <w:rsid w:val="002F146F"/>
    <w:rsid w:val="002F17BA"/>
    <w:rsid w:val="002F31D5"/>
    <w:rsid w:val="002F3CBB"/>
    <w:rsid w:val="002F4442"/>
    <w:rsid w:val="002F45E6"/>
    <w:rsid w:val="002F4985"/>
    <w:rsid w:val="002F5834"/>
    <w:rsid w:val="002F5E75"/>
    <w:rsid w:val="002F62A8"/>
    <w:rsid w:val="00300797"/>
    <w:rsid w:val="003008D4"/>
    <w:rsid w:val="0030093C"/>
    <w:rsid w:val="003011EC"/>
    <w:rsid w:val="00302002"/>
    <w:rsid w:val="00302342"/>
    <w:rsid w:val="00302450"/>
    <w:rsid w:val="00302A54"/>
    <w:rsid w:val="00304216"/>
    <w:rsid w:val="00304801"/>
    <w:rsid w:val="003053D9"/>
    <w:rsid w:val="0030542F"/>
    <w:rsid w:val="00305D01"/>
    <w:rsid w:val="003064B3"/>
    <w:rsid w:val="00307111"/>
    <w:rsid w:val="003107A1"/>
    <w:rsid w:val="0031093A"/>
    <w:rsid w:val="00310ABC"/>
    <w:rsid w:val="00310C57"/>
    <w:rsid w:val="00312EEA"/>
    <w:rsid w:val="00312F06"/>
    <w:rsid w:val="00313433"/>
    <w:rsid w:val="0031434C"/>
    <w:rsid w:val="003145D5"/>
    <w:rsid w:val="0031471C"/>
    <w:rsid w:val="00314D1B"/>
    <w:rsid w:val="00317AF6"/>
    <w:rsid w:val="00321665"/>
    <w:rsid w:val="003216DC"/>
    <w:rsid w:val="00321A1F"/>
    <w:rsid w:val="00322AD2"/>
    <w:rsid w:val="003242F5"/>
    <w:rsid w:val="00324C1E"/>
    <w:rsid w:val="00324DB6"/>
    <w:rsid w:val="00326443"/>
    <w:rsid w:val="003266C7"/>
    <w:rsid w:val="00326719"/>
    <w:rsid w:val="003279BD"/>
    <w:rsid w:val="003311DA"/>
    <w:rsid w:val="00331851"/>
    <w:rsid w:val="00332454"/>
    <w:rsid w:val="0033456E"/>
    <w:rsid w:val="00334740"/>
    <w:rsid w:val="00334CD5"/>
    <w:rsid w:val="003355F2"/>
    <w:rsid w:val="00337D35"/>
    <w:rsid w:val="00340C64"/>
    <w:rsid w:val="00341441"/>
    <w:rsid w:val="003416CE"/>
    <w:rsid w:val="003419B7"/>
    <w:rsid w:val="00341E4D"/>
    <w:rsid w:val="0034233E"/>
    <w:rsid w:val="00342E2D"/>
    <w:rsid w:val="0034380A"/>
    <w:rsid w:val="00343935"/>
    <w:rsid w:val="0034436C"/>
    <w:rsid w:val="00344693"/>
    <w:rsid w:val="0034515F"/>
    <w:rsid w:val="00345A4C"/>
    <w:rsid w:val="0034641A"/>
    <w:rsid w:val="003465E6"/>
    <w:rsid w:val="003469AE"/>
    <w:rsid w:val="00347D10"/>
    <w:rsid w:val="00350D78"/>
    <w:rsid w:val="00350E59"/>
    <w:rsid w:val="0035113A"/>
    <w:rsid w:val="00351A49"/>
    <w:rsid w:val="00352C0D"/>
    <w:rsid w:val="0035486C"/>
    <w:rsid w:val="00354AFF"/>
    <w:rsid w:val="0035587D"/>
    <w:rsid w:val="00356A0E"/>
    <w:rsid w:val="003573A2"/>
    <w:rsid w:val="0035788E"/>
    <w:rsid w:val="003578CB"/>
    <w:rsid w:val="00357B69"/>
    <w:rsid w:val="0036063B"/>
    <w:rsid w:val="0036090B"/>
    <w:rsid w:val="003615F9"/>
    <w:rsid w:val="003617EA"/>
    <w:rsid w:val="003619F0"/>
    <w:rsid w:val="00362372"/>
    <w:rsid w:val="0036238F"/>
    <w:rsid w:val="00362738"/>
    <w:rsid w:val="00363220"/>
    <w:rsid w:val="00364F7D"/>
    <w:rsid w:val="00365BF8"/>
    <w:rsid w:val="003661E9"/>
    <w:rsid w:val="00366739"/>
    <w:rsid w:val="003701D7"/>
    <w:rsid w:val="00371877"/>
    <w:rsid w:val="00373304"/>
    <w:rsid w:val="00373D5D"/>
    <w:rsid w:val="0037430F"/>
    <w:rsid w:val="00374D7B"/>
    <w:rsid w:val="003751C1"/>
    <w:rsid w:val="0037548A"/>
    <w:rsid w:val="00376102"/>
    <w:rsid w:val="00376EDE"/>
    <w:rsid w:val="00380837"/>
    <w:rsid w:val="00380BC8"/>
    <w:rsid w:val="00382845"/>
    <w:rsid w:val="00382B77"/>
    <w:rsid w:val="00383170"/>
    <w:rsid w:val="00383C05"/>
    <w:rsid w:val="003847DA"/>
    <w:rsid w:val="003848F1"/>
    <w:rsid w:val="00385EBB"/>
    <w:rsid w:val="00386112"/>
    <w:rsid w:val="00386335"/>
    <w:rsid w:val="00386693"/>
    <w:rsid w:val="00386714"/>
    <w:rsid w:val="00386E06"/>
    <w:rsid w:val="0039113B"/>
    <w:rsid w:val="0039258E"/>
    <w:rsid w:val="00394CC1"/>
    <w:rsid w:val="00395136"/>
    <w:rsid w:val="00395F39"/>
    <w:rsid w:val="0039606B"/>
    <w:rsid w:val="00396820"/>
    <w:rsid w:val="0039695F"/>
    <w:rsid w:val="003A05E1"/>
    <w:rsid w:val="003A094C"/>
    <w:rsid w:val="003A1259"/>
    <w:rsid w:val="003A1716"/>
    <w:rsid w:val="003A20B4"/>
    <w:rsid w:val="003A2570"/>
    <w:rsid w:val="003A27C9"/>
    <w:rsid w:val="003A31A4"/>
    <w:rsid w:val="003A35CF"/>
    <w:rsid w:val="003A37C6"/>
    <w:rsid w:val="003A446C"/>
    <w:rsid w:val="003A4B47"/>
    <w:rsid w:val="003A4E37"/>
    <w:rsid w:val="003A4E39"/>
    <w:rsid w:val="003A5B70"/>
    <w:rsid w:val="003A650E"/>
    <w:rsid w:val="003A68F3"/>
    <w:rsid w:val="003A76B4"/>
    <w:rsid w:val="003B07A0"/>
    <w:rsid w:val="003B09BC"/>
    <w:rsid w:val="003B268C"/>
    <w:rsid w:val="003B2EFF"/>
    <w:rsid w:val="003B32F1"/>
    <w:rsid w:val="003B389A"/>
    <w:rsid w:val="003B3A17"/>
    <w:rsid w:val="003B3A4A"/>
    <w:rsid w:val="003B4474"/>
    <w:rsid w:val="003B4DB7"/>
    <w:rsid w:val="003B5480"/>
    <w:rsid w:val="003B5F58"/>
    <w:rsid w:val="003B61EA"/>
    <w:rsid w:val="003B6C58"/>
    <w:rsid w:val="003B6E43"/>
    <w:rsid w:val="003C1719"/>
    <w:rsid w:val="003C25CD"/>
    <w:rsid w:val="003C265F"/>
    <w:rsid w:val="003C31E0"/>
    <w:rsid w:val="003C38A3"/>
    <w:rsid w:val="003C399C"/>
    <w:rsid w:val="003C406A"/>
    <w:rsid w:val="003C55F4"/>
    <w:rsid w:val="003C58B2"/>
    <w:rsid w:val="003C5AEE"/>
    <w:rsid w:val="003C5F23"/>
    <w:rsid w:val="003C7CEB"/>
    <w:rsid w:val="003D02E3"/>
    <w:rsid w:val="003D1595"/>
    <w:rsid w:val="003D1622"/>
    <w:rsid w:val="003D26D4"/>
    <w:rsid w:val="003D2F9F"/>
    <w:rsid w:val="003D3B5C"/>
    <w:rsid w:val="003D52BD"/>
    <w:rsid w:val="003D52FB"/>
    <w:rsid w:val="003D57B4"/>
    <w:rsid w:val="003D6497"/>
    <w:rsid w:val="003D6A7A"/>
    <w:rsid w:val="003D719E"/>
    <w:rsid w:val="003D72F0"/>
    <w:rsid w:val="003E2ECA"/>
    <w:rsid w:val="003E61DE"/>
    <w:rsid w:val="003E66B7"/>
    <w:rsid w:val="003E7D24"/>
    <w:rsid w:val="003F07F5"/>
    <w:rsid w:val="003F0F84"/>
    <w:rsid w:val="003F1278"/>
    <w:rsid w:val="003F12EC"/>
    <w:rsid w:val="003F4CED"/>
    <w:rsid w:val="003F55CD"/>
    <w:rsid w:val="003F6554"/>
    <w:rsid w:val="003F69F9"/>
    <w:rsid w:val="003F6C61"/>
    <w:rsid w:val="003F758B"/>
    <w:rsid w:val="004009C4"/>
    <w:rsid w:val="00401012"/>
    <w:rsid w:val="004015C8"/>
    <w:rsid w:val="004016CE"/>
    <w:rsid w:val="0040242C"/>
    <w:rsid w:val="00402F35"/>
    <w:rsid w:val="00403B67"/>
    <w:rsid w:val="00403E06"/>
    <w:rsid w:val="00404024"/>
    <w:rsid w:val="0040436C"/>
    <w:rsid w:val="0040483F"/>
    <w:rsid w:val="00404CFD"/>
    <w:rsid w:val="004061C5"/>
    <w:rsid w:val="004072D4"/>
    <w:rsid w:val="00407E1A"/>
    <w:rsid w:val="0041016F"/>
    <w:rsid w:val="0041075E"/>
    <w:rsid w:val="004111F9"/>
    <w:rsid w:val="00411672"/>
    <w:rsid w:val="00413CDB"/>
    <w:rsid w:val="004148C8"/>
    <w:rsid w:val="004152E9"/>
    <w:rsid w:val="00415415"/>
    <w:rsid w:val="00415629"/>
    <w:rsid w:val="00415D70"/>
    <w:rsid w:val="00416856"/>
    <w:rsid w:val="00420632"/>
    <w:rsid w:val="0042089D"/>
    <w:rsid w:val="00420A5E"/>
    <w:rsid w:val="00422A82"/>
    <w:rsid w:val="00423974"/>
    <w:rsid w:val="00427056"/>
    <w:rsid w:val="00430720"/>
    <w:rsid w:val="00432DCB"/>
    <w:rsid w:val="004333C9"/>
    <w:rsid w:val="00434060"/>
    <w:rsid w:val="00434369"/>
    <w:rsid w:val="004361C8"/>
    <w:rsid w:val="004362C0"/>
    <w:rsid w:val="0043689D"/>
    <w:rsid w:val="00436B2C"/>
    <w:rsid w:val="00440977"/>
    <w:rsid w:val="00441A1E"/>
    <w:rsid w:val="00442830"/>
    <w:rsid w:val="00443542"/>
    <w:rsid w:val="00443634"/>
    <w:rsid w:val="00444F8B"/>
    <w:rsid w:val="004456D2"/>
    <w:rsid w:val="00446A9B"/>
    <w:rsid w:val="004473A5"/>
    <w:rsid w:val="00447629"/>
    <w:rsid w:val="00447C0B"/>
    <w:rsid w:val="004511D3"/>
    <w:rsid w:val="004524CA"/>
    <w:rsid w:val="00452588"/>
    <w:rsid w:val="00452844"/>
    <w:rsid w:val="00452982"/>
    <w:rsid w:val="00452D9F"/>
    <w:rsid w:val="00453B03"/>
    <w:rsid w:val="00455A69"/>
    <w:rsid w:val="00456B32"/>
    <w:rsid w:val="00457134"/>
    <w:rsid w:val="004604E3"/>
    <w:rsid w:val="0046093B"/>
    <w:rsid w:val="00460AA0"/>
    <w:rsid w:val="00462645"/>
    <w:rsid w:val="00462700"/>
    <w:rsid w:val="00463ABF"/>
    <w:rsid w:val="00463E00"/>
    <w:rsid w:val="00465785"/>
    <w:rsid w:val="0046627F"/>
    <w:rsid w:val="0046740B"/>
    <w:rsid w:val="0046776D"/>
    <w:rsid w:val="00467BE4"/>
    <w:rsid w:val="004700A3"/>
    <w:rsid w:val="00470E36"/>
    <w:rsid w:val="00472086"/>
    <w:rsid w:val="00472461"/>
    <w:rsid w:val="00473C25"/>
    <w:rsid w:val="004741DB"/>
    <w:rsid w:val="00474D9A"/>
    <w:rsid w:val="00475015"/>
    <w:rsid w:val="0047589E"/>
    <w:rsid w:val="004758C9"/>
    <w:rsid w:val="00475FDE"/>
    <w:rsid w:val="00476E6F"/>
    <w:rsid w:val="0048059D"/>
    <w:rsid w:val="00480CE7"/>
    <w:rsid w:val="00482006"/>
    <w:rsid w:val="004831E1"/>
    <w:rsid w:val="00483805"/>
    <w:rsid w:val="004839F1"/>
    <w:rsid w:val="00484323"/>
    <w:rsid w:val="004857A6"/>
    <w:rsid w:val="00485BCA"/>
    <w:rsid w:val="0048609A"/>
    <w:rsid w:val="004862D0"/>
    <w:rsid w:val="00486E9F"/>
    <w:rsid w:val="00487820"/>
    <w:rsid w:val="00487E1E"/>
    <w:rsid w:val="0049186C"/>
    <w:rsid w:val="00492E95"/>
    <w:rsid w:val="0049369E"/>
    <w:rsid w:val="0049436C"/>
    <w:rsid w:val="004945AE"/>
    <w:rsid w:val="00495B57"/>
    <w:rsid w:val="00497970"/>
    <w:rsid w:val="004A18BF"/>
    <w:rsid w:val="004A1ABE"/>
    <w:rsid w:val="004A216E"/>
    <w:rsid w:val="004A289A"/>
    <w:rsid w:val="004A3AEA"/>
    <w:rsid w:val="004A3C32"/>
    <w:rsid w:val="004A450D"/>
    <w:rsid w:val="004A548D"/>
    <w:rsid w:val="004A65DC"/>
    <w:rsid w:val="004A7056"/>
    <w:rsid w:val="004A7A18"/>
    <w:rsid w:val="004B04AE"/>
    <w:rsid w:val="004B0CE6"/>
    <w:rsid w:val="004B0EE0"/>
    <w:rsid w:val="004B181A"/>
    <w:rsid w:val="004B197D"/>
    <w:rsid w:val="004B1F4C"/>
    <w:rsid w:val="004B22CF"/>
    <w:rsid w:val="004B2469"/>
    <w:rsid w:val="004B3400"/>
    <w:rsid w:val="004B38BC"/>
    <w:rsid w:val="004B3AF5"/>
    <w:rsid w:val="004B46C5"/>
    <w:rsid w:val="004B5332"/>
    <w:rsid w:val="004B57BB"/>
    <w:rsid w:val="004B7E9D"/>
    <w:rsid w:val="004C012E"/>
    <w:rsid w:val="004C0294"/>
    <w:rsid w:val="004C1315"/>
    <w:rsid w:val="004C2FCF"/>
    <w:rsid w:val="004C32C7"/>
    <w:rsid w:val="004C373D"/>
    <w:rsid w:val="004C3761"/>
    <w:rsid w:val="004C5059"/>
    <w:rsid w:val="004C640D"/>
    <w:rsid w:val="004D0599"/>
    <w:rsid w:val="004D368B"/>
    <w:rsid w:val="004D3EE3"/>
    <w:rsid w:val="004D4A7C"/>
    <w:rsid w:val="004D4BC1"/>
    <w:rsid w:val="004D5410"/>
    <w:rsid w:val="004D6FEA"/>
    <w:rsid w:val="004D7505"/>
    <w:rsid w:val="004E056E"/>
    <w:rsid w:val="004E0D0F"/>
    <w:rsid w:val="004E12C0"/>
    <w:rsid w:val="004E3C47"/>
    <w:rsid w:val="004E564D"/>
    <w:rsid w:val="004E6103"/>
    <w:rsid w:val="004E71AC"/>
    <w:rsid w:val="004E771F"/>
    <w:rsid w:val="004E7C24"/>
    <w:rsid w:val="004F02A9"/>
    <w:rsid w:val="004F0AD9"/>
    <w:rsid w:val="004F0C96"/>
    <w:rsid w:val="004F0C9B"/>
    <w:rsid w:val="004F0CD6"/>
    <w:rsid w:val="004F0E64"/>
    <w:rsid w:val="004F16B3"/>
    <w:rsid w:val="004F282E"/>
    <w:rsid w:val="004F3EF2"/>
    <w:rsid w:val="004F56D0"/>
    <w:rsid w:val="004F5CB4"/>
    <w:rsid w:val="004F6B67"/>
    <w:rsid w:val="004F6FF0"/>
    <w:rsid w:val="004F73C6"/>
    <w:rsid w:val="004F7D66"/>
    <w:rsid w:val="005010B0"/>
    <w:rsid w:val="00501917"/>
    <w:rsid w:val="0050207D"/>
    <w:rsid w:val="00502558"/>
    <w:rsid w:val="005038A2"/>
    <w:rsid w:val="0050450E"/>
    <w:rsid w:val="005056DB"/>
    <w:rsid w:val="0050598C"/>
    <w:rsid w:val="00505ACE"/>
    <w:rsid w:val="005065E1"/>
    <w:rsid w:val="00506D1A"/>
    <w:rsid w:val="005075B1"/>
    <w:rsid w:val="005078C9"/>
    <w:rsid w:val="00507D31"/>
    <w:rsid w:val="00507E0E"/>
    <w:rsid w:val="00511101"/>
    <w:rsid w:val="00511A2B"/>
    <w:rsid w:val="00512644"/>
    <w:rsid w:val="00512A63"/>
    <w:rsid w:val="00512F55"/>
    <w:rsid w:val="00513704"/>
    <w:rsid w:val="005145D7"/>
    <w:rsid w:val="00514ACA"/>
    <w:rsid w:val="00514C1B"/>
    <w:rsid w:val="0051582B"/>
    <w:rsid w:val="00515BD6"/>
    <w:rsid w:val="005164C1"/>
    <w:rsid w:val="005171E7"/>
    <w:rsid w:val="0051744A"/>
    <w:rsid w:val="00522946"/>
    <w:rsid w:val="00522AEE"/>
    <w:rsid w:val="00524F4C"/>
    <w:rsid w:val="005251FD"/>
    <w:rsid w:val="00525AA5"/>
    <w:rsid w:val="005264AD"/>
    <w:rsid w:val="0052681B"/>
    <w:rsid w:val="00526931"/>
    <w:rsid w:val="00526969"/>
    <w:rsid w:val="00526D27"/>
    <w:rsid w:val="005276AD"/>
    <w:rsid w:val="005305B1"/>
    <w:rsid w:val="00530FED"/>
    <w:rsid w:val="005316A8"/>
    <w:rsid w:val="00531F69"/>
    <w:rsid w:val="00532225"/>
    <w:rsid w:val="005330E7"/>
    <w:rsid w:val="0053418A"/>
    <w:rsid w:val="005358B9"/>
    <w:rsid w:val="005362D0"/>
    <w:rsid w:val="005365CF"/>
    <w:rsid w:val="00536C53"/>
    <w:rsid w:val="0054010C"/>
    <w:rsid w:val="005416DB"/>
    <w:rsid w:val="005422DF"/>
    <w:rsid w:val="005426DA"/>
    <w:rsid w:val="00542B47"/>
    <w:rsid w:val="00542BEB"/>
    <w:rsid w:val="00542DD2"/>
    <w:rsid w:val="0054439A"/>
    <w:rsid w:val="00545A96"/>
    <w:rsid w:val="00545B63"/>
    <w:rsid w:val="005466FA"/>
    <w:rsid w:val="005469FF"/>
    <w:rsid w:val="00546EF2"/>
    <w:rsid w:val="00551B3C"/>
    <w:rsid w:val="00551B69"/>
    <w:rsid w:val="0055307E"/>
    <w:rsid w:val="005534F7"/>
    <w:rsid w:val="005537AC"/>
    <w:rsid w:val="00555295"/>
    <w:rsid w:val="00556179"/>
    <w:rsid w:val="00556537"/>
    <w:rsid w:val="0055660A"/>
    <w:rsid w:val="00557F05"/>
    <w:rsid w:val="00560097"/>
    <w:rsid w:val="00560370"/>
    <w:rsid w:val="00560DFD"/>
    <w:rsid w:val="0056136D"/>
    <w:rsid w:val="005614F7"/>
    <w:rsid w:val="0056199A"/>
    <w:rsid w:val="00561CF7"/>
    <w:rsid w:val="0056229E"/>
    <w:rsid w:val="00562AAD"/>
    <w:rsid w:val="00564D81"/>
    <w:rsid w:val="0056555D"/>
    <w:rsid w:val="00565C38"/>
    <w:rsid w:val="00565C4E"/>
    <w:rsid w:val="005660B7"/>
    <w:rsid w:val="005667C5"/>
    <w:rsid w:val="00567A77"/>
    <w:rsid w:val="005700B6"/>
    <w:rsid w:val="0057102F"/>
    <w:rsid w:val="0057132A"/>
    <w:rsid w:val="00572344"/>
    <w:rsid w:val="00572F32"/>
    <w:rsid w:val="005733F4"/>
    <w:rsid w:val="00573719"/>
    <w:rsid w:val="00574361"/>
    <w:rsid w:val="00575CC2"/>
    <w:rsid w:val="00575F34"/>
    <w:rsid w:val="00575FF1"/>
    <w:rsid w:val="00576422"/>
    <w:rsid w:val="005768A1"/>
    <w:rsid w:val="005774CD"/>
    <w:rsid w:val="0058191D"/>
    <w:rsid w:val="00582020"/>
    <w:rsid w:val="00583117"/>
    <w:rsid w:val="005838C8"/>
    <w:rsid w:val="00583B82"/>
    <w:rsid w:val="00583BAF"/>
    <w:rsid w:val="0058435C"/>
    <w:rsid w:val="00584FA4"/>
    <w:rsid w:val="005852BA"/>
    <w:rsid w:val="0058544B"/>
    <w:rsid w:val="00586DBC"/>
    <w:rsid w:val="00590572"/>
    <w:rsid w:val="00590D7B"/>
    <w:rsid w:val="00591157"/>
    <w:rsid w:val="00593C05"/>
    <w:rsid w:val="00593DC4"/>
    <w:rsid w:val="00593E9E"/>
    <w:rsid w:val="005946EC"/>
    <w:rsid w:val="0059604D"/>
    <w:rsid w:val="005961CA"/>
    <w:rsid w:val="0059621B"/>
    <w:rsid w:val="00596B2A"/>
    <w:rsid w:val="005979D3"/>
    <w:rsid w:val="005A237C"/>
    <w:rsid w:val="005A2BB8"/>
    <w:rsid w:val="005A2F4F"/>
    <w:rsid w:val="005A3394"/>
    <w:rsid w:val="005A38D8"/>
    <w:rsid w:val="005A3C55"/>
    <w:rsid w:val="005A52AB"/>
    <w:rsid w:val="005A5469"/>
    <w:rsid w:val="005A5A03"/>
    <w:rsid w:val="005A6ADA"/>
    <w:rsid w:val="005A7CF3"/>
    <w:rsid w:val="005B039D"/>
    <w:rsid w:val="005B1AAC"/>
    <w:rsid w:val="005B3C99"/>
    <w:rsid w:val="005B45DF"/>
    <w:rsid w:val="005B4629"/>
    <w:rsid w:val="005B52F9"/>
    <w:rsid w:val="005B67A9"/>
    <w:rsid w:val="005B6ECC"/>
    <w:rsid w:val="005B6EDD"/>
    <w:rsid w:val="005B7066"/>
    <w:rsid w:val="005C05F9"/>
    <w:rsid w:val="005C13DE"/>
    <w:rsid w:val="005C2658"/>
    <w:rsid w:val="005C286C"/>
    <w:rsid w:val="005C3E91"/>
    <w:rsid w:val="005C4717"/>
    <w:rsid w:val="005C4C55"/>
    <w:rsid w:val="005C5835"/>
    <w:rsid w:val="005C5C1E"/>
    <w:rsid w:val="005C66F7"/>
    <w:rsid w:val="005C6877"/>
    <w:rsid w:val="005D2CAC"/>
    <w:rsid w:val="005D2F8C"/>
    <w:rsid w:val="005D3B2D"/>
    <w:rsid w:val="005D3C57"/>
    <w:rsid w:val="005D4021"/>
    <w:rsid w:val="005D5C24"/>
    <w:rsid w:val="005D5E21"/>
    <w:rsid w:val="005D6122"/>
    <w:rsid w:val="005D79AB"/>
    <w:rsid w:val="005D7B7F"/>
    <w:rsid w:val="005E01A9"/>
    <w:rsid w:val="005E06E6"/>
    <w:rsid w:val="005E3024"/>
    <w:rsid w:val="005E33AB"/>
    <w:rsid w:val="005E3AF0"/>
    <w:rsid w:val="005E433B"/>
    <w:rsid w:val="005E4BA1"/>
    <w:rsid w:val="005E510B"/>
    <w:rsid w:val="005E58CD"/>
    <w:rsid w:val="005E6A3C"/>
    <w:rsid w:val="005E6C97"/>
    <w:rsid w:val="005E7267"/>
    <w:rsid w:val="005E7540"/>
    <w:rsid w:val="005F0B42"/>
    <w:rsid w:val="005F2401"/>
    <w:rsid w:val="005F2900"/>
    <w:rsid w:val="005F2B68"/>
    <w:rsid w:val="005F3D32"/>
    <w:rsid w:val="005F3EED"/>
    <w:rsid w:val="005F3FC9"/>
    <w:rsid w:val="005F4358"/>
    <w:rsid w:val="005F4AEF"/>
    <w:rsid w:val="005F4E88"/>
    <w:rsid w:val="005F4F90"/>
    <w:rsid w:val="005F570F"/>
    <w:rsid w:val="005F691A"/>
    <w:rsid w:val="005F6B2F"/>
    <w:rsid w:val="005F6EB8"/>
    <w:rsid w:val="005F7F4A"/>
    <w:rsid w:val="00601048"/>
    <w:rsid w:val="00601355"/>
    <w:rsid w:val="00604DE8"/>
    <w:rsid w:val="00604E26"/>
    <w:rsid w:val="0060510C"/>
    <w:rsid w:val="00605538"/>
    <w:rsid w:val="006057A9"/>
    <w:rsid w:val="00605F98"/>
    <w:rsid w:val="00606251"/>
    <w:rsid w:val="00610F3C"/>
    <w:rsid w:val="00611E80"/>
    <w:rsid w:val="006132A4"/>
    <w:rsid w:val="0061470A"/>
    <w:rsid w:val="00614E6F"/>
    <w:rsid w:val="00615F40"/>
    <w:rsid w:val="00616718"/>
    <w:rsid w:val="00616988"/>
    <w:rsid w:val="00616D52"/>
    <w:rsid w:val="0061785F"/>
    <w:rsid w:val="006214DC"/>
    <w:rsid w:val="006218DC"/>
    <w:rsid w:val="00621A65"/>
    <w:rsid w:val="00621EB2"/>
    <w:rsid w:val="0062284B"/>
    <w:rsid w:val="00623F0C"/>
    <w:rsid w:val="00623F64"/>
    <w:rsid w:val="0062496B"/>
    <w:rsid w:val="0062501A"/>
    <w:rsid w:val="0062535E"/>
    <w:rsid w:val="006262CF"/>
    <w:rsid w:val="00626BEF"/>
    <w:rsid w:val="00626D66"/>
    <w:rsid w:val="006278FE"/>
    <w:rsid w:val="00627949"/>
    <w:rsid w:val="00630757"/>
    <w:rsid w:val="00631730"/>
    <w:rsid w:val="0063291A"/>
    <w:rsid w:val="00632B58"/>
    <w:rsid w:val="006330E6"/>
    <w:rsid w:val="00634E33"/>
    <w:rsid w:val="00634F7B"/>
    <w:rsid w:val="00634FDF"/>
    <w:rsid w:val="00635B23"/>
    <w:rsid w:val="0063629F"/>
    <w:rsid w:val="006363A3"/>
    <w:rsid w:val="006402DF"/>
    <w:rsid w:val="006408CD"/>
    <w:rsid w:val="0064092E"/>
    <w:rsid w:val="00641804"/>
    <w:rsid w:val="006444DB"/>
    <w:rsid w:val="006463BB"/>
    <w:rsid w:val="006469E3"/>
    <w:rsid w:val="006503BF"/>
    <w:rsid w:val="00650854"/>
    <w:rsid w:val="00651F44"/>
    <w:rsid w:val="0065207A"/>
    <w:rsid w:val="00653602"/>
    <w:rsid w:val="00654378"/>
    <w:rsid w:val="00655578"/>
    <w:rsid w:val="0065642B"/>
    <w:rsid w:val="00660054"/>
    <w:rsid w:val="0066033D"/>
    <w:rsid w:val="00660746"/>
    <w:rsid w:val="00661A8D"/>
    <w:rsid w:val="00661BF7"/>
    <w:rsid w:val="00665661"/>
    <w:rsid w:val="00665B19"/>
    <w:rsid w:val="0066751E"/>
    <w:rsid w:val="006677D5"/>
    <w:rsid w:val="006700D4"/>
    <w:rsid w:val="00670663"/>
    <w:rsid w:val="00670D2D"/>
    <w:rsid w:val="006712C7"/>
    <w:rsid w:val="006721CC"/>
    <w:rsid w:val="006738B9"/>
    <w:rsid w:val="00673CC0"/>
    <w:rsid w:val="00674382"/>
    <w:rsid w:val="00676272"/>
    <w:rsid w:val="00676A35"/>
    <w:rsid w:val="00676E87"/>
    <w:rsid w:val="0068027C"/>
    <w:rsid w:val="00680826"/>
    <w:rsid w:val="00681594"/>
    <w:rsid w:val="00681894"/>
    <w:rsid w:val="006821A3"/>
    <w:rsid w:val="00682E12"/>
    <w:rsid w:val="006839D5"/>
    <w:rsid w:val="006848B5"/>
    <w:rsid w:val="00684DB1"/>
    <w:rsid w:val="006853BF"/>
    <w:rsid w:val="0068599A"/>
    <w:rsid w:val="006870CF"/>
    <w:rsid w:val="00687754"/>
    <w:rsid w:val="00690B49"/>
    <w:rsid w:val="0069170A"/>
    <w:rsid w:val="006918A1"/>
    <w:rsid w:val="0069227F"/>
    <w:rsid w:val="00692B50"/>
    <w:rsid w:val="006930D0"/>
    <w:rsid w:val="00693126"/>
    <w:rsid w:val="00694182"/>
    <w:rsid w:val="00695147"/>
    <w:rsid w:val="0069557B"/>
    <w:rsid w:val="00696D33"/>
    <w:rsid w:val="0069702E"/>
    <w:rsid w:val="00697302"/>
    <w:rsid w:val="006A13C8"/>
    <w:rsid w:val="006A17FE"/>
    <w:rsid w:val="006A254B"/>
    <w:rsid w:val="006A348D"/>
    <w:rsid w:val="006A4195"/>
    <w:rsid w:val="006A6F94"/>
    <w:rsid w:val="006B009D"/>
    <w:rsid w:val="006B1BFB"/>
    <w:rsid w:val="006B2BF7"/>
    <w:rsid w:val="006B2E47"/>
    <w:rsid w:val="006B398C"/>
    <w:rsid w:val="006B3B45"/>
    <w:rsid w:val="006B4E14"/>
    <w:rsid w:val="006B53F2"/>
    <w:rsid w:val="006B7099"/>
    <w:rsid w:val="006B724B"/>
    <w:rsid w:val="006B7F99"/>
    <w:rsid w:val="006C0B98"/>
    <w:rsid w:val="006C0F0F"/>
    <w:rsid w:val="006C1895"/>
    <w:rsid w:val="006C44E8"/>
    <w:rsid w:val="006C6E9C"/>
    <w:rsid w:val="006C725D"/>
    <w:rsid w:val="006D0114"/>
    <w:rsid w:val="006D0C12"/>
    <w:rsid w:val="006D0C30"/>
    <w:rsid w:val="006D0CA6"/>
    <w:rsid w:val="006D16FE"/>
    <w:rsid w:val="006D1907"/>
    <w:rsid w:val="006D2550"/>
    <w:rsid w:val="006D2EA1"/>
    <w:rsid w:val="006D37DB"/>
    <w:rsid w:val="006D403F"/>
    <w:rsid w:val="006D413A"/>
    <w:rsid w:val="006D472E"/>
    <w:rsid w:val="006D484A"/>
    <w:rsid w:val="006D7FF5"/>
    <w:rsid w:val="006E1A4A"/>
    <w:rsid w:val="006E3260"/>
    <w:rsid w:val="006E3A63"/>
    <w:rsid w:val="006E43AC"/>
    <w:rsid w:val="006E65FE"/>
    <w:rsid w:val="006E72D9"/>
    <w:rsid w:val="006E7850"/>
    <w:rsid w:val="006E7D89"/>
    <w:rsid w:val="006E7FB4"/>
    <w:rsid w:val="006F2156"/>
    <w:rsid w:val="006F39A0"/>
    <w:rsid w:val="006F42C2"/>
    <w:rsid w:val="006F4D4C"/>
    <w:rsid w:val="006F58AA"/>
    <w:rsid w:val="006F5F15"/>
    <w:rsid w:val="006F63E6"/>
    <w:rsid w:val="006F6F13"/>
    <w:rsid w:val="006F7EE4"/>
    <w:rsid w:val="00700076"/>
    <w:rsid w:val="00700C86"/>
    <w:rsid w:val="00701859"/>
    <w:rsid w:val="007022C1"/>
    <w:rsid w:val="00702588"/>
    <w:rsid w:val="00702648"/>
    <w:rsid w:val="007028E0"/>
    <w:rsid w:val="00702DEE"/>
    <w:rsid w:val="00702FBC"/>
    <w:rsid w:val="00703430"/>
    <w:rsid w:val="00703611"/>
    <w:rsid w:val="00705108"/>
    <w:rsid w:val="00705279"/>
    <w:rsid w:val="00705AD1"/>
    <w:rsid w:val="007071CA"/>
    <w:rsid w:val="007078CD"/>
    <w:rsid w:val="00710756"/>
    <w:rsid w:val="007121EB"/>
    <w:rsid w:val="0071264C"/>
    <w:rsid w:val="007145FF"/>
    <w:rsid w:val="0071498A"/>
    <w:rsid w:val="0071560E"/>
    <w:rsid w:val="00717A22"/>
    <w:rsid w:val="00720B42"/>
    <w:rsid w:val="00720EA1"/>
    <w:rsid w:val="00721D4C"/>
    <w:rsid w:val="00722903"/>
    <w:rsid w:val="00723045"/>
    <w:rsid w:val="007232B1"/>
    <w:rsid w:val="0072371E"/>
    <w:rsid w:val="00723FCB"/>
    <w:rsid w:val="00724AB7"/>
    <w:rsid w:val="00724D5A"/>
    <w:rsid w:val="00726267"/>
    <w:rsid w:val="00726482"/>
    <w:rsid w:val="0072695D"/>
    <w:rsid w:val="00727134"/>
    <w:rsid w:val="00730371"/>
    <w:rsid w:val="00730426"/>
    <w:rsid w:val="0073169C"/>
    <w:rsid w:val="00731908"/>
    <w:rsid w:val="00731BB1"/>
    <w:rsid w:val="00731EDD"/>
    <w:rsid w:val="00733D27"/>
    <w:rsid w:val="00734A12"/>
    <w:rsid w:val="00736BF1"/>
    <w:rsid w:val="007379F7"/>
    <w:rsid w:val="00737BE7"/>
    <w:rsid w:val="00740062"/>
    <w:rsid w:val="007401F3"/>
    <w:rsid w:val="007402C8"/>
    <w:rsid w:val="00740D6B"/>
    <w:rsid w:val="00742246"/>
    <w:rsid w:val="00743E16"/>
    <w:rsid w:val="0074673E"/>
    <w:rsid w:val="00746C17"/>
    <w:rsid w:val="00746F10"/>
    <w:rsid w:val="00747C4B"/>
    <w:rsid w:val="00751E1B"/>
    <w:rsid w:val="00751EC7"/>
    <w:rsid w:val="0075205D"/>
    <w:rsid w:val="0075249B"/>
    <w:rsid w:val="00752A2C"/>
    <w:rsid w:val="00752EB7"/>
    <w:rsid w:val="00753075"/>
    <w:rsid w:val="007533D6"/>
    <w:rsid w:val="0075433B"/>
    <w:rsid w:val="0075558D"/>
    <w:rsid w:val="00756E0A"/>
    <w:rsid w:val="007572F6"/>
    <w:rsid w:val="0075772C"/>
    <w:rsid w:val="00760DB8"/>
    <w:rsid w:val="007630AD"/>
    <w:rsid w:val="00763AAE"/>
    <w:rsid w:val="00764FF8"/>
    <w:rsid w:val="00765293"/>
    <w:rsid w:val="007654F5"/>
    <w:rsid w:val="00765C7A"/>
    <w:rsid w:val="00765F50"/>
    <w:rsid w:val="007666C2"/>
    <w:rsid w:val="0076771A"/>
    <w:rsid w:val="00770319"/>
    <w:rsid w:val="00770B37"/>
    <w:rsid w:val="00771CF1"/>
    <w:rsid w:val="00772090"/>
    <w:rsid w:val="007735E2"/>
    <w:rsid w:val="007746D8"/>
    <w:rsid w:val="00774723"/>
    <w:rsid w:val="00774BE4"/>
    <w:rsid w:val="00777C5C"/>
    <w:rsid w:val="00777CFC"/>
    <w:rsid w:val="007805C3"/>
    <w:rsid w:val="00781B5F"/>
    <w:rsid w:val="007822A4"/>
    <w:rsid w:val="0078351F"/>
    <w:rsid w:val="00783916"/>
    <w:rsid w:val="007847AA"/>
    <w:rsid w:val="00786A89"/>
    <w:rsid w:val="0079025B"/>
    <w:rsid w:val="00791471"/>
    <w:rsid w:val="00791A7E"/>
    <w:rsid w:val="0079291E"/>
    <w:rsid w:val="00792ED1"/>
    <w:rsid w:val="00793BB0"/>
    <w:rsid w:val="00793DFC"/>
    <w:rsid w:val="0079404A"/>
    <w:rsid w:val="007951BA"/>
    <w:rsid w:val="00796A80"/>
    <w:rsid w:val="007A0474"/>
    <w:rsid w:val="007A1E6A"/>
    <w:rsid w:val="007A2F4D"/>
    <w:rsid w:val="007A376E"/>
    <w:rsid w:val="007A37F4"/>
    <w:rsid w:val="007A4D4F"/>
    <w:rsid w:val="007A4DEE"/>
    <w:rsid w:val="007A623D"/>
    <w:rsid w:val="007B0478"/>
    <w:rsid w:val="007B1145"/>
    <w:rsid w:val="007B1F31"/>
    <w:rsid w:val="007B2091"/>
    <w:rsid w:val="007B2D5E"/>
    <w:rsid w:val="007B2EA2"/>
    <w:rsid w:val="007B37F1"/>
    <w:rsid w:val="007B4373"/>
    <w:rsid w:val="007B469F"/>
    <w:rsid w:val="007B4BCA"/>
    <w:rsid w:val="007B56CD"/>
    <w:rsid w:val="007B56E1"/>
    <w:rsid w:val="007B5C6D"/>
    <w:rsid w:val="007B7A1E"/>
    <w:rsid w:val="007C06FE"/>
    <w:rsid w:val="007C0861"/>
    <w:rsid w:val="007C1478"/>
    <w:rsid w:val="007C1775"/>
    <w:rsid w:val="007C181A"/>
    <w:rsid w:val="007C1E50"/>
    <w:rsid w:val="007C1EBC"/>
    <w:rsid w:val="007C47B4"/>
    <w:rsid w:val="007C5086"/>
    <w:rsid w:val="007C50F0"/>
    <w:rsid w:val="007C594B"/>
    <w:rsid w:val="007C59EF"/>
    <w:rsid w:val="007C5A0F"/>
    <w:rsid w:val="007C6B3E"/>
    <w:rsid w:val="007C6C1F"/>
    <w:rsid w:val="007D0987"/>
    <w:rsid w:val="007D0B04"/>
    <w:rsid w:val="007D0E47"/>
    <w:rsid w:val="007D328C"/>
    <w:rsid w:val="007D37B8"/>
    <w:rsid w:val="007D3FBA"/>
    <w:rsid w:val="007D4F7F"/>
    <w:rsid w:val="007D6AE8"/>
    <w:rsid w:val="007D6CA1"/>
    <w:rsid w:val="007D7F2B"/>
    <w:rsid w:val="007E02B7"/>
    <w:rsid w:val="007E0557"/>
    <w:rsid w:val="007E0B09"/>
    <w:rsid w:val="007E0C20"/>
    <w:rsid w:val="007E3DCC"/>
    <w:rsid w:val="007E41A7"/>
    <w:rsid w:val="007E41BB"/>
    <w:rsid w:val="007E4947"/>
    <w:rsid w:val="007E50AF"/>
    <w:rsid w:val="007E51A0"/>
    <w:rsid w:val="007E6079"/>
    <w:rsid w:val="007E6B79"/>
    <w:rsid w:val="007F03CB"/>
    <w:rsid w:val="007F0615"/>
    <w:rsid w:val="007F0937"/>
    <w:rsid w:val="007F1DA2"/>
    <w:rsid w:val="007F239D"/>
    <w:rsid w:val="007F26BB"/>
    <w:rsid w:val="007F3E50"/>
    <w:rsid w:val="007F4B81"/>
    <w:rsid w:val="007F5B3A"/>
    <w:rsid w:val="007F67BD"/>
    <w:rsid w:val="007F7598"/>
    <w:rsid w:val="00801AD9"/>
    <w:rsid w:val="0080277D"/>
    <w:rsid w:val="00802B6D"/>
    <w:rsid w:val="00804253"/>
    <w:rsid w:val="008043AA"/>
    <w:rsid w:val="00806137"/>
    <w:rsid w:val="0080620F"/>
    <w:rsid w:val="00807899"/>
    <w:rsid w:val="00807C5B"/>
    <w:rsid w:val="00810B9D"/>
    <w:rsid w:val="00811DCC"/>
    <w:rsid w:val="00811FDC"/>
    <w:rsid w:val="008122BE"/>
    <w:rsid w:val="0081237F"/>
    <w:rsid w:val="008129E4"/>
    <w:rsid w:val="00813488"/>
    <w:rsid w:val="008135E6"/>
    <w:rsid w:val="00813645"/>
    <w:rsid w:val="00813BE7"/>
    <w:rsid w:val="008143EF"/>
    <w:rsid w:val="008146A4"/>
    <w:rsid w:val="00814AC2"/>
    <w:rsid w:val="00815B26"/>
    <w:rsid w:val="00817A4B"/>
    <w:rsid w:val="00817B01"/>
    <w:rsid w:val="0082169F"/>
    <w:rsid w:val="00822DC7"/>
    <w:rsid w:val="008237FD"/>
    <w:rsid w:val="00823CE9"/>
    <w:rsid w:val="00826143"/>
    <w:rsid w:val="008273BA"/>
    <w:rsid w:val="00827F34"/>
    <w:rsid w:val="00830179"/>
    <w:rsid w:val="008315EC"/>
    <w:rsid w:val="00832532"/>
    <w:rsid w:val="008329E3"/>
    <w:rsid w:val="008336AA"/>
    <w:rsid w:val="008347D2"/>
    <w:rsid w:val="00835586"/>
    <w:rsid w:val="00835769"/>
    <w:rsid w:val="00836579"/>
    <w:rsid w:val="00837995"/>
    <w:rsid w:val="00837A7D"/>
    <w:rsid w:val="008418CF"/>
    <w:rsid w:val="00842905"/>
    <w:rsid w:val="00842D04"/>
    <w:rsid w:val="00843446"/>
    <w:rsid w:val="00843A73"/>
    <w:rsid w:val="008449A3"/>
    <w:rsid w:val="00844E1E"/>
    <w:rsid w:val="00844E79"/>
    <w:rsid w:val="00845454"/>
    <w:rsid w:val="008454C1"/>
    <w:rsid w:val="00847159"/>
    <w:rsid w:val="008503C4"/>
    <w:rsid w:val="008524EB"/>
    <w:rsid w:val="00852E01"/>
    <w:rsid w:val="00854224"/>
    <w:rsid w:val="008549FC"/>
    <w:rsid w:val="00854A15"/>
    <w:rsid w:val="008554F1"/>
    <w:rsid w:val="00855530"/>
    <w:rsid w:val="00856810"/>
    <w:rsid w:val="00856EC0"/>
    <w:rsid w:val="00857201"/>
    <w:rsid w:val="0085740E"/>
    <w:rsid w:val="008617A1"/>
    <w:rsid w:val="00862258"/>
    <w:rsid w:val="008626D7"/>
    <w:rsid w:val="008627C1"/>
    <w:rsid w:val="0086313D"/>
    <w:rsid w:val="0086341D"/>
    <w:rsid w:val="00864289"/>
    <w:rsid w:val="008654E8"/>
    <w:rsid w:val="00865E3C"/>
    <w:rsid w:val="00865F28"/>
    <w:rsid w:val="0086659D"/>
    <w:rsid w:val="00866E82"/>
    <w:rsid w:val="0086768A"/>
    <w:rsid w:val="00867C06"/>
    <w:rsid w:val="00873265"/>
    <w:rsid w:val="00873EEA"/>
    <w:rsid w:val="00876DCF"/>
    <w:rsid w:val="00876E71"/>
    <w:rsid w:val="00877BB0"/>
    <w:rsid w:val="00877DD6"/>
    <w:rsid w:val="00880D20"/>
    <w:rsid w:val="00880F48"/>
    <w:rsid w:val="00881F67"/>
    <w:rsid w:val="00882121"/>
    <w:rsid w:val="00882C53"/>
    <w:rsid w:val="008830AB"/>
    <w:rsid w:val="00883104"/>
    <w:rsid w:val="008831BE"/>
    <w:rsid w:val="008834F9"/>
    <w:rsid w:val="00884291"/>
    <w:rsid w:val="00884A44"/>
    <w:rsid w:val="00884A80"/>
    <w:rsid w:val="00885376"/>
    <w:rsid w:val="00885F6A"/>
    <w:rsid w:val="0088617F"/>
    <w:rsid w:val="00887BA7"/>
    <w:rsid w:val="0089166C"/>
    <w:rsid w:val="00891FD9"/>
    <w:rsid w:val="0089265B"/>
    <w:rsid w:val="00892B98"/>
    <w:rsid w:val="008932C1"/>
    <w:rsid w:val="0089375E"/>
    <w:rsid w:val="00893922"/>
    <w:rsid w:val="00895BD4"/>
    <w:rsid w:val="00896964"/>
    <w:rsid w:val="00896D52"/>
    <w:rsid w:val="0089728B"/>
    <w:rsid w:val="00897511"/>
    <w:rsid w:val="008977D0"/>
    <w:rsid w:val="008A0119"/>
    <w:rsid w:val="008A1295"/>
    <w:rsid w:val="008A180C"/>
    <w:rsid w:val="008A1D11"/>
    <w:rsid w:val="008A3205"/>
    <w:rsid w:val="008A325B"/>
    <w:rsid w:val="008A3EB0"/>
    <w:rsid w:val="008A3F56"/>
    <w:rsid w:val="008A4625"/>
    <w:rsid w:val="008A5114"/>
    <w:rsid w:val="008A520B"/>
    <w:rsid w:val="008A56D3"/>
    <w:rsid w:val="008A5A7C"/>
    <w:rsid w:val="008A6C8C"/>
    <w:rsid w:val="008A7751"/>
    <w:rsid w:val="008B3670"/>
    <w:rsid w:val="008B4A02"/>
    <w:rsid w:val="008B4C4D"/>
    <w:rsid w:val="008B50FA"/>
    <w:rsid w:val="008B6AEA"/>
    <w:rsid w:val="008B6B31"/>
    <w:rsid w:val="008B7C1C"/>
    <w:rsid w:val="008C00A8"/>
    <w:rsid w:val="008C00B3"/>
    <w:rsid w:val="008C049F"/>
    <w:rsid w:val="008C0DCD"/>
    <w:rsid w:val="008C25EB"/>
    <w:rsid w:val="008C27DF"/>
    <w:rsid w:val="008C3E98"/>
    <w:rsid w:val="008C452A"/>
    <w:rsid w:val="008C4785"/>
    <w:rsid w:val="008C60B2"/>
    <w:rsid w:val="008C6DE3"/>
    <w:rsid w:val="008C78CA"/>
    <w:rsid w:val="008C7CDC"/>
    <w:rsid w:val="008D0542"/>
    <w:rsid w:val="008D166B"/>
    <w:rsid w:val="008D2096"/>
    <w:rsid w:val="008D2140"/>
    <w:rsid w:val="008D231C"/>
    <w:rsid w:val="008D25B6"/>
    <w:rsid w:val="008D26E1"/>
    <w:rsid w:val="008D299F"/>
    <w:rsid w:val="008D30D2"/>
    <w:rsid w:val="008D38F4"/>
    <w:rsid w:val="008D4DAB"/>
    <w:rsid w:val="008D56D5"/>
    <w:rsid w:val="008D77C3"/>
    <w:rsid w:val="008D7A17"/>
    <w:rsid w:val="008E2342"/>
    <w:rsid w:val="008E2CD1"/>
    <w:rsid w:val="008E3483"/>
    <w:rsid w:val="008E3CEB"/>
    <w:rsid w:val="008E4497"/>
    <w:rsid w:val="008E45D5"/>
    <w:rsid w:val="008E4F09"/>
    <w:rsid w:val="008E52D4"/>
    <w:rsid w:val="008E693A"/>
    <w:rsid w:val="008E697C"/>
    <w:rsid w:val="008E7837"/>
    <w:rsid w:val="008E7C95"/>
    <w:rsid w:val="008E7F76"/>
    <w:rsid w:val="008F0085"/>
    <w:rsid w:val="008F03A6"/>
    <w:rsid w:val="008F2C48"/>
    <w:rsid w:val="008F2F86"/>
    <w:rsid w:val="008F350D"/>
    <w:rsid w:val="008F4C42"/>
    <w:rsid w:val="008F5015"/>
    <w:rsid w:val="008F5499"/>
    <w:rsid w:val="008F65CA"/>
    <w:rsid w:val="008F6B1C"/>
    <w:rsid w:val="008F6BFF"/>
    <w:rsid w:val="008F7BA0"/>
    <w:rsid w:val="00900E3B"/>
    <w:rsid w:val="0090129A"/>
    <w:rsid w:val="00902D90"/>
    <w:rsid w:val="009061FE"/>
    <w:rsid w:val="00907459"/>
    <w:rsid w:val="00907A62"/>
    <w:rsid w:val="00907E30"/>
    <w:rsid w:val="00910164"/>
    <w:rsid w:val="009106AC"/>
    <w:rsid w:val="00910A55"/>
    <w:rsid w:val="00911480"/>
    <w:rsid w:val="009118A9"/>
    <w:rsid w:val="00912710"/>
    <w:rsid w:val="00912A7B"/>
    <w:rsid w:val="00913EEA"/>
    <w:rsid w:val="00914B45"/>
    <w:rsid w:val="0091520C"/>
    <w:rsid w:val="0091563B"/>
    <w:rsid w:val="00916454"/>
    <w:rsid w:val="00917928"/>
    <w:rsid w:val="009201BD"/>
    <w:rsid w:val="00920CE7"/>
    <w:rsid w:val="0092439F"/>
    <w:rsid w:val="0092469D"/>
    <w:rsid w:val="00924FA2"/>
    <w:rsid w:val="00927EF3"/>
    <w:rsid w:val="009322BA"/>
    <w:rsid w:val="009331DF"/>
    <w:rsid w:val="0093333C"/>
    <w:rsid w:val="00933A29"/>
    <w:rsid w:val="00933B64"/>
    <w:rsid w:val="00933E90"/>
    <w:rsid w:val="009344F1"/>
    <w:rsid w:val="00935335"/>
    <w:rsid w:val="009365C6"/>
    <w:rsid w:val="0093673F"/>
    <w:rsid w:val="00936830"/>
    <w:rsid w:val="00937DC0"/>
    <w:rsid w:val="009420E4"/>
    <w:rsid w:val="00942975"/>
    <w:rsid w:val="00942F27"/>
    <w:rsid w:val="009445D9"/>
    <w:rsid w:val="00944888"/>
    <w:rsid w:val="00946A5E"/>
    <w:rsid w:val="00946C50"/>
    <w:rsid w:val="00946E41"/>
    <w:rsid w:val="00947280"/>
    <w:rsid w:val="00947FAF"/>
    <w:rsid w:val="009507F7"/>
    <w:rsid w:val="00950BF4"/>
    <w:rsid w:val="00950CB9"/>
    <w:rsid w:val="009517DF"/>
    <w:rsid w:val="00952B37"/>
    <w:rsid w:val="00955380"/>
    <w:rsid w:val="00955B92"/>
    <w:rsid w:val="00956CE7"/>
    <w:rsid w:val="00957619"/>
    <w:rsid w:val="009604D8"/>
    <w:rsid w:val="00960CD6"/>
    <w:rsid w:val="0096110B"/>
    <w:rsid w:val="00961856"/>
    <w:rsid w:val="009630A2"/>
    <w:rsid w:val="00963A19"/>
    <w:rsid w:val="00963A1E"/>
    <w:rsid w:val="00964419"/>
    <w:rsid w:val="00966E05"/>
    <w:rsid w:val="009675F1"/>
    <w:rsid w:val="00967B6C"/>
    <w:rsid w:val="009702A4"/>
    <w:rsid w:val="00970A6F"/>
    <w:rsid w:val="00971149"/>
    <w:rsid w:val="009721CB"/>
    <w:rsid w:val="009731EB"/>
    <w:rsid w:val="00973381"/>
    <w:rsid w:val="009771D7"/>
    <w:rsid w:val="00977279"/>
    <w:rsid w:val="00980F74"/>
    <w:rsid w:val="009813AA"/>
    <w:rsid w:val="009830D1"/>
    <w:rsid w:val="00984968"/>
    <w:rsid w:val="00986933"/>
    <w:rsid w:val="00987FAE"/>
    <w:rsid w:val="00987FC4"/>
    <w:rsid w:val="00990456"/>
    <w:rsid w:val="00990662"/>
    <w:rsid w:val="00992463"/>
    <w:rsid w:val="00992D37"/>
    <w:rsid w:val="00992FAD"/>
    <w:rsid w:val="0099389E"/>
    <w:rsid w:val="00994460"/>
    <w:rsid w:val="00994615"/>
    <w:rsid w:val="00994635"/>
    <w:rsid w:val="0099481C"/>
    <w:rsid w:val="00996550"/>
    <w:rsid w:val="00997909"/>
    <w:rsid w:val="009A0045"/>
    <w:rsid w:val="009A09BA"/>
    <w:rsid w:val="009A0D38"/>
    <w:rsid w:val="009A3C68"/>
    <w:rsid w:val="009A4549"/>
    <w:rsid w:val="009A4595"/>
    <w:rsid w:val="009A4F40"/>
    <w:rsid w:val="009A5CBD"/>
    <w:rsid w:val="009A7A35"/>
    <w:rsid w:val="009A7D31"/>
    <w:rsid w:val="009A7FD7"/>
    <w:rsid w:val="009B03E7"/>
    <w:rsid w:val="009B0448"/>
    <w:rsid w:val="009B0492"/>
    <w:rsid w:val="009B2B0F"/>
    <w:rsid w:val="009B389C"/>
    <w:rsid w:val="009B45E3"/>
    <w:rsid w:val="009B4704"/>
    <w:rsid w:val="009B47CF"/>
    <w:rsid w:val="009B4C79"/>
    <w:rsid w:val="009B51A1"/>
    <w:rsid w:val="009B6E9F"/>
    <w:rsid w:val="009B746B"/>
    <w:rsid w:val="009B7DF6"/>
    <w:rsid w:val="009C06DF"/>
    <w:rsid w:val="009C3A74"/>
    <w:rsid w:val="009C73E4"/>
    <w:rsid w:val="009C76E7"/>
    <w:rsid w:val="009C77C1"/>
    <w:rsid w:val="009C7C5B"/>
    <w:rsid w:val="009D054E"/>
    <w:rsid w:val="009D1EB0"/>
    <w:rsid w:val="009D20F5"/>
    <w:rsid w:val="009D2EE8"/>
    <w:rsid w:val="009D38AB"/>
    <w:rsid w:val="009D41C4"/>
    <w:rsid w:val="009D54CA"/>
    <w:rsid w:val="009D628B"/>
    <w:rsid w:val="009D670B"/>
    <w:rsid w:val="009D690F"/>
    <w:rsid w:val="009D6BE0"/>
    <w:rsid w:val="009D6CAC"/>
    <w:rsid w:val="009D7AEF"/>
    <w:rsid w:val="009E1861"/>
    <w:rsid w:val="009E1F47"/>
    <w:rsid w:val="009E280C"/>
    <w:rsid w:val="009E400F"/>
    <w:rsid w:val="009E4073"/>
    <w:rsid w:val="009E526F"/>
    <w:rsid w:val="009E53E8"/>
    <w:rsid w:val="009E61EF"/>
    <w:rsid w:val="009E6D57"/>
    <w:rsid w:val="009E7B56"/>
    <w:rsid w:val="009F0433"/>
    <w:rsid w:val="009F0582"/>
    <w:rsid w:val="009F0962"/>
    <w:rsid w:val="009F0B1E"/>
    <w:rsid w:val="009F1508"/>
    <w:rsid w:val="009F1C45"/>
    <w:rsid w:val="009F225D"/>
    <w:rsid w:val="009F25FF"/>
    <w:rsid w:val="009F275C"/>
    <w:rsid w:val="009F3A9D"/>
    <w:rsid w:val="009F6C90"/>
    <w:rsid w:val="009F702E"/>
    <w:rsid w:val="009F7227"/>
    <w:rsid w:val="009F73FB"/>
    <w:rsid w:val="009F74AE"/>
    <w:rsid w:val="00A00208"/>
    <w:rsid w:val="00A017D2"/>
    <w:rsid w:val="00A01D02"/>
    <w:rsid w:val="00A01EDA"/>
    <w:rsid w:val="00A0343B"/>
    <w:rsid w:val="00A0503C"/>
    <w:rsid w:val="00A06B4B"/>
    <w:rsid w:val="00A07B9B"/>
    <w:rsid w:val="00A10D34"/>
    <w:rsid w:val="00A1101C"/>
    <w:rsid w:val="00A11107"/>
    <w:rsid w:val="00A111BE"/>
    <w:rsid w:val="00A1144F"/>
    <w:rsid w:val="00A11C4D"/>
    <w:rsid w:val="00A127A0"/>
    <w:rsid w:val="00A13467"/>
    <w:rsid w:val="00A13901"/>
    <w:rsid w:val="00A13F0E"/>
    <w:rsid w:val="00A143B4"/>
    <w:rsid w:val="00A16048"/>
    <w:rsid w:val="00A16C46"/>
    <w:rsid w:val="00A16E62"/>
    <w:rsid w:val="00A17578"/>
    <w:rsid w:val="00A176B0"/>
    <w:rsid w:val="00A17757"/>
    <w:rsid w:val="00A20066"/>
    <w:rsid w:val="00A203BD"/>
    <w:rsid w:val="00A21362"/>
    <w:rsid w:val="00A22F54"/>
    <w:rsid w:val="00A22F8F"/>
    <w:rsid w:val="00A23536"/>
    <w:rsid w:val="00A241E8"/>
    <w:rsid w:val="00A2655F"/>
    <w:rsid w:val="00A30200"/>
    <w:rsid w:val="00A3100D"/>
    <w:rsid w:val="00A32DC4"/>
    <w:rsid w:val="00A331FA"/>
    <w:rsid w:val="00A332AE"/>
    <w:rsid w:val="00A34454"/>
    <w:rsid w:val="00A35DE5"/>
    <w:rsid w:val="00A35EB2"/>
    <w:rsid w:val="00A37A45"/>
    <w:rsid w:val="00A37B51"/>
    <w:rsid w:val="00A402B9"/>
    <w:rsid w:val="00A40629"/>
    <w:rsid w:val="00A40CD1"/>
    <w:rsid w:val="00A4173D"/>
    <w:rsid w:val="00A42ACF"/>
    <w:rsid w:val="00A433B5"/>
    <w:rsid w:val="00A43B54"/>
    <w:rsid w:val="00A43D08"/>
    <w:rsid w:val="00A44632"/>
    <w:rsid w:val="00A44DF5"/>
    <w:rsid w:val="00A45283"/>
    <w:rsid w:val="00A4571E"/>
    <w:rsid w:val="00A458DE"/>
    <w:rsid w:val="00A460CF"/>
    <w:rsid w:val="00A46467"/>
    <w:rsid w:val="00A47855"/>
    <w:rsid w:val="00A50906"/>
    <w:rsid w:val="00A51A4E"/>
    <w:rsid w:val="00A51F6E"/>
    <w:rsid w:val="00A535F7"/>
    <w:rsid w:val="00A53BDA"/>
    <w:rsid w:val="00A5403E"/>
    <w:rsid w:val="00A5465B"/>
    <w:rsid w:val="00A55C48"/>
    <w:rsid w:val="00A564EF"/>
    <w:rsid w:val="00A5691A"/>
    <w:rsid w:val="00A569D2"/>
    <w:rsid w:val="00A570B8"/>
    <w:rsid w:val="00A61653"/>
    <w:rsid w:val="00A6183D"/>
    <w:rsid w:val="00A61B38"/>
    <w:rsid w:val="00A61EEA"/>
    <w:rsid w:val="00A6245F"/>
    <w:rsid w:val="00A632AB"/>
    <w:rsid w:val="00A63B89"/>
    <w:rsid w:val="00A662C7"/>
    <w:rsid w:val="00A667A9"/>
    <w:rsid w:val="00A6718B"/>
    <w:rsid w:val="00A67ECB"/>
    <w:rsid w:val="00A70D2A"/>
    <w:rsid w:val="00A729EE"/>
    <w:rsid w:val="00A7496E"/>
    <w:rsid w:val="00A74FA8"/>
    <w:rsid w:val="00A74FAF"/>
    <w:rsid w:val="00A81A63"/>
    <w:rsid w:val="00A81D24"/>
    <w:rsid w:val="00A81E08"/>
    <w:rsid w:val="00A8392A"/>
    <w:rsid w:val="00A84065"/>
    <w:rsid w:val="00A8414B"/>
    <w:rsid w:val="00A84685"/>
    <w:rsid w:val="00A85AB7"/>
    <w:rsid w:val="00A863C7"/>
    <w:rsid w:val="00A86EB5"/>
    <w:rsid w:val="00A87910"/>
    <w:rsid w:val="00A87D03"/>
    <w:rsid w:val="00A90981"/>
    <w:rsid w:val="00A928A2"/>
    <w:rsid w:val="00A938CF"/>
    <w:rsid w:val="00A93940"/>
    <w:rsid w:val="00A93C57"/>
    <w:rsid w:val="00A93F70"/>
    <w:rsid w:val="00A944DB"/>
    <w:rsid w:val="00A94F68"/>
    <w:rsid w:val="00A952CA"/>
    <w:rsid w:val="00A955C7"/>
    <w:rsid w:val="00A95912"/>
    <w:rsid w:val="00A96546"/>
    <w:rsid w:val="00A9680F"/>
    <w:rsid w:val="00A972C1"/>
    <w:rsid w:val="00AA0C8D"/>
    <w:rsid w:val="00AA14F8"/>
    <w:rsid w:val="00AA2EA6"/>
    <w:rsid w:val="00AA2F3D"/>
    <w:rsid w:val="00AA333D"/>
    <w:rsid w:val="00AA3450"/>
    <w:rsid w:val="00AA3778"/>
    <w:rsid w:val="00AA37D3"/>
    <w:rsid w:val="00AA3D87"/>
    <w:rsid w:val="00AA48C5"/>
    <w:rsid w:val="00AA4CFA"/>
    <w:rsid w:val="00AA5271"/>
    <w:rsid w:val="00AA5482"/>
    <w:rsid w:val="00AA5F02"/>
    <w:rsid w:val="00AA6D97"/>
    <w:rsid w:val="00AB0287"/>
    <w:rsid w:val="00AB0DF4"/>
    <w:rsid w:val="00AB1753"/>
    <w:rsid w:val="00AB17A5"/>
    <w:rsid w:val="00AB3334"/>
    <w:rsid w:val="00AB4D0D"/>
    <w:rsid w:val="00AB6497"/>
    <w:rsid w:val="00AB69C1"/>
    <w:rsid w:val="00AB6CDC"/>
    <w:rsid w:val="00AB799B"/>
    <w:rsid w:val="00AC0106"/>
    <w:rsid w:val="00AC17D7"/>
    <w:rsid w:val="00AC1A53"/>
    <w:rsid w:val="00AC1BD4"/>
    <w:rsid w:val="00AC23E0"/>
    <w:rsid w:val="00AC2886"/>
    <w:rsid w:val="00AC2FE4"/>
    <w:rsid w:val="00AC302D"/>
    <w:rsid w:val="00AC3650"/>
    <w:rsid w:val="00AC3BFD"/>
    <w:rsid w:val="00AC3E5D"/>
    <w:rsid w:val="00AC476C"/>
    <w:rsid w:val="00AC5103"/>
    <w:rsid w:val="00AC51B0"/>
    <w:rsid w:val="00AC54E5"/>
    <w:rsid w:val="00AC5A52"/>
    <w:rsid w:val="00AC5CF9"/>
    <w:rsid w:val="00AC64D2"/>
    <w:rsid w:val="00AC6781"/>
    <w:rsid w:val="00AD0352"/>
    <w:rsid w:val="00AD2AE6"/>
    <w:rsid w:val="00AD2EF9"/>
    <w:rsid w:val="00AD375E"/>
    <w:rsid w:val="00AD46B2"/>
    <w:rsid w:val="00AD4EF2"/>
    <w:rsid w:val="00AD5748"/>
    <w:rsid w:val="00AD6C81"/>
    <w:rsid w:val="00AD6F79"/>
    <w:rsid w:val="00AD775F"/>
    <w:rsid w:val="00AE0B0C"/>
    <w:rsid w:val="00AE208B"/>
    <w:rsid w:val="00AE2727"/>
    <w:rsid w:val="00AE2942"/>
    <w:rsid w:val="00AE4DE5"/>
    <w:rsid w:val="00AE6345"/>
    <w:rsid w:val="00AE6958"/>
    <w:rsid w:val="00AE7451"/>
    <w:rsid w:val="00AF0336"/>
    <w:rsid w:val="00AF08C9"/>
    <w:rsid w:val="00AF0A04"/>
    <w:rsid w:val="00AF1C2C"/>
    <w:rsid w:val="00AF216D"/>
    <w:rsid w:val="00AF26D6"/>
    <w:rsid w:val="00AF2854"/>
    <w:rsid w:val="00AF3653"/>
    <w:rsid w:val="00AF46D2"/>
    <w:rsid w:val="00AF4B73"/>
    <w:rsid w:val="00AF521F"/>
    <w:rsid w:val="00AF52A6"/>
    <w:rsid w:val="00AF558A"/>
    <w:rsid w:val="00AF57B8"/>
    <w:rsid w:val="00AF6DE5"/>
    <w:rsid w:val="00AF76C9"/>
    <w:rsid w:val="00B0023D"/>
    <w:rsid w:val="00B003BE"/>
    <w:rsid w:val="00B008EB"/>
    <w:rsid w:val="00B0198F"/>
    <w:rsid w:val="00B02BFF"/>
    <w:rsid w:val="00B045B8"/>
    <w:rsid w:val="00B04D90"/>
    <w:rsid w:val="00B0529A"/>
    <w:rsid w:val="00B069E0"/>
    <w:rsid w:val="00B07E09"/>
    <w:rsid w:val="00B10B45"/>
    <w:rsid w:val="00B11085"/>
    <w:rsid w:val="00B1122D"/>
    <w:rsid w:val="00B145AF"/>
    <w:rsid w:val="00B15473"/>
    <w:rsid w:val="00B15D38"/>
    <w:rsid w:val="00B20F05"/>
    <w:rsid w:val="00B21C28"/>
    <w:rsid w:val="00B22739"/>
    <w:rsid w:val="00B233E9"/>
    <w:rsid w:val="00B234F1"/>
    <w:rsid w:val="00B236D0"/>
    <w:rsid w:val="00B24F70"/>
    <w:rsid w:val="00B25146"/>
    <w:rsid w:val="00B25990"/>
    <w:rsid w:val="00B25D12"/>
    <w:rsid w:val="00B26A68"/>
    <w:rsid w:val="00B26DC9"/>
    <w:rsid w:val="00B26DE9"/>
    <w:rsid w:val="00B27F7C"/>
    <w:rsid w:val="00B3112B"/>
    <w:rsid w:val="00B3238A"/>
    <w:rsid w:val="00B3249A"/>
    <w:rsid w:val="00B32F7D"/>
    <w:rsid w:val="00B3311C"/>
    <w:rsid w:val="00B3436A"/>
    <w:rsid w:val="00B34B90"/>
    <w:rsid w:val="00B3582D"/>
    <w:rsid w:val="00B378FA"/>
    <w:rsid w:val="00B37901"/>
    <w:rsid w:val="00B37EF3"/>
    <w:rsid w:val="00B43C88"/>
    <w:rsid w:val="00B45426"/>
    <w:rsid w:val="00B461B2"/>
    <w:rsid w:val="00B504FE"/>
    <w:rsid w:val="00B51479"/>
    <w:rsid w:val="00B5273C"/>
    <w:rsid w:val="00B5325A"/>
    <w:rsid w:val="00B54C00"/>
    <w:rsid w:val="00B560B1"/>
    <w:rsid w:val="00B56375"/>
    <w:rsid w:val="00B577FD"/>
    <w:rsid w:val="00B607A6"/>
    <w:rsid w:val="00B60C31"/>
    <w:rsid w:val="00B60DE2"/>
    <w:rsid w:val="00B61642"/>
    <w:rsid w:val="00B619C1"/>
    <w:rsid w:val="00B61FF7"/>
    <w:rsid w:val="00B6204B"/>
    <w:rsid w:val="00B6237B"/>
    <w:rsid w:val="00B6297C"/>
    <w:rsid w:val="00B63693"/>
    <w:rsid w:val="00B63B39"/>
    <w:rsid w:val="00B6543C"/>
    <w:rsid w:val="00B654B7"/>
    <w:rsid w:val="00B65DA4"/>
    <w:rsid w:val="00B662A0"/>
    <w:rsid w:val="00B6717B"/>
    <w:rsid w:val="00B675A0"/>
    <w:rsid w:val="00B67E15"/>
    <w:rsid w:val="00B67E5E"/>
    <w:rsid w:val="00B67F6E"/>
    <w:rsid w:val="00B7002E"/>
    <w:rsid w:val="00B71C70"/>
    <w:rsid w:val="00B72178"/>
    <w:rsid w:val="00B7268F"/>
    <w:rsid w:val="00B73DA2"/>
    <w:rsid w:val="00B75BE8"/>
    <w:rsid w:val="00B774F9"/>
    <w:rsid w:val="00B80932"/>
    <w:rsid w:val="00B817C1"/>
    <w:rsid w:val="00B81891"/>
    <w:rsid w:val="00B82C8F"/>
    <w:rsid w:val="00B837B6"/>
    <w:rsid w:val="00B83955"/>
    <w:rsid w:val="00B83D7B"/>
    <w:rsid w:val="00B8436F"/>
    <w:rsid w:val="00B845CB"/>
    <w:rsid w:val="00B8548F"/>
    <w:rsid w:val="00B85B0F"/>
    <w:rsid w:val="00B85C25"/>
    <w:rsid w:val="00B86232"/>
    <w:rsid w:val="00B87589"/>
    <w:rsid w:val="00B87860"/>
    <w:rsid w:val="00B8788C"/>
    <w:rsid w:val="00B90E5B"/>
    <w:rsid w:val="00B930C7"/>
    <w:rsid w:val="00B93550"/>
    <w:rsid w:val="00B93B6A"/>
    <w:rsid w:val="00B95876"/>
    <w:rsid w:val="00B95FC9"/>
    <w:rsid w:val="00B96484"/>
    <w:rsid w:val="00B96A03"/>
    <w:rsid w:val="00B96F70"/>
    <w:rsid w:val="00B9714D"/>
    <w:rsid w:val="00B9759F"/>
    <w:rsid w:val="00B978D6"/>
    <w:rsid w:val="00B97FEF"/>
    <w:rsid w:val="00BA078D"/>
    <w:rsid w:val="00BA0BB6"/>
    <w:rsid w:val="00BA0C0B"/>
    <w:rsid w:val="00BA0F89"/>
    <w:rsid w:val="00BA16E0"/>
    <w:rsid w:val="00BA1F77"/>
    <w:rsid w:val="00BA263E"/>
    <w:rsid w:val="00BA4BCB"/>
    <w:rsid w:val="00BA5822"/>
    <w:rsid w:val="00BA595A"/>
    <w:rsid w:val="00BA5AC2"/>
    <w:rsid w:val="00BA6B58"/>
    <w:rsid w:val="00BA6E7D"/>
    <w:rsid w:val="00BA71CE"/>
    <w:rsid w:val="00BA7AC9"/>
    <w:rsid w:val="00BB03BA"/>
    <w:rsid w:val="00BB135E"/>
    <w:rsid w:val="00BB14EE"/>
    <w:rsid w:val="00BB2307"/>
    <w:rsid w:val="00BB256D"/>
    <w:rsid w:val="00BB2ADA"/>
    <w:rsid w:val="00BB2C8A"/>
    <w:rsid w:val="00BB4274"/>
    <w:rsid w:val="00BB4C8E"/>
    <w:rsid w:val="00BB5124"/>
    <w:rsid w:val="00BB588C"/>
    <w:rsid w:val="00BB6233"/>
    <w:rsid w:val="00BB6255"/>
    <w:rsid w:val="00BB631E"/>
    <w:rsid w:val="00BB6A65"/>
    <w:rsid w:val="00BB6BED"/>
    <w:rsid w:val="00BB7EAD"/>
    <w:rsid w:val="00BC0522"/>
    <w:rsid w:val="00BC41D9"/>
    <w:rsid w:val="00BC44CB"/>
    <w:rsid w:val="00BC48A2"/>
    <w:rsid w:val="00BC4D1B"/>
    <w:rsid w:val="00BC4D27"/>
    <w:rsid w:val="00BC5A41"/>
    <w:rsid w:val="00BC65D4"/>
    <w:rsid w:val="00BC6712"/>
    <w:rsid w:val="00BD05CE"/>
    <w:rsid w:val="00BD2CAE"/>
    <w:rsid w:val="00BD2E40"/>
    <w:rsid w:val="00BD2E4E"/>
    <w:rsid w:val="00BD41E5"/>
    <w:rsid w:val="00BD4D82"/>
    <w:rsid w:val="00BD4F10"/>
    <w:rsid w:val="00BD4F49"/>
    <w:rsid w:val="00BD54B3"/>
    <w:rsid w:val="00BD6129"/>
    <w:rsid w:val="00BD6DA2"/>
    <w:rsid w:val="00BD6DDB"/>
    <w:rsid w:val="00BD70C2"/>
    <w:rsid w:val="00BE0779"/>
    <w:rsid w:val="00BE0C9C"/>
    <w:rsid w:val="00BE1A3C"/>
    <w:rsid w:val="00BE1CC1"/>
    <w:rsid w:val="00BE1DC3"/>
    <w:rsid w:val="00BE3820"/>
    <w:rsid w:val="00BE432E"/>
    <w:rsid w:val="00BE4A37"/>
    <w:rsid w:val="00BE4EB7"/>
    <w:rsid w:val="00BE5567"/>
    <w:rsid w:val="00BE5E15"/>
    <w:rsid w:val="00BE6935"/>
    <w:rsid w:val="00BE7865"/>
    <w:rsid w:val="00BF0254"/>
    <w:rsid w:val="00BF0E5B"/>
    <w:rsid w:val="00BF151E"/>
    <w:rsid w:val="00BF2650"/>
    <w:rsid w:val="00BF2949"/>
    <w:rsid w:val="00BF3250"/>
    <w:rsid w:val="00BF3902"/>
    <w:rsid w:val="00BF53BD"/>
    <w:rsid w:val="00BF5B70"/>
    <w:rsid w:val="00BF6386"/>
    <w:rsid w:val="00BF666E"/>
    <w:rsid w:val="00BF73CF"/>
    <w:rsid w:val="00BF7DB7"/>
    <w:rsid w:val="00C00306"/>
    <w:rsid w:val="00C0038D"/>
    <w:rsid w:val="00C009C9"/>
    <w:rsid w:val="00C01E62"/>
    <w:rsid w:val="00C02DF2"/>
    <w:rsid w:val="00C0331C"/>
    <w:rsid w:val="00C05692"/>
    <w:rsid w:val="00C05CBE"/>
    <w:rsid w:val="00C05E0E"/>
    <w:rsid w:val="00C07462"/>
    <w:rsid w:val="00C10C2B"/>
    <w:rsid w:val="00C1123A"/>
    <w:rsid w:val="00C12448"/>
    <w:rsid w:val="00C156D8"/>
    <w:rsid w:val="00C1679E"/>
    <w:rsid w:val="00C1737D"/>
    <w:rsid w:val="00C20E04"/>
    <w:rsid w:val="00C21061"/>
    <w:rsid w:val="00C2123B"/>
    <w:rsid w:val="00C2162E"/>
    <w:rsid w:val="00C226CF"/>
    <w:rsid w:val="00C229AC"/>
    <w:rsid w:val="00C23E68"/>
    <w:rsid w:val="00C24190"/>
    <w:rsid w:val="00C2440F"/>
    <w:rsid w:val="00C24506"/>
    <w:rsid w:val="00C24A5E"/>
    <w:rsid w:val="00C259BE"/>
    <w:rsid w:val="00C266D8"/>
    <w:rsid w:val="00C3071A"/>
    <w:rsid w:val="00C30D7B"/>
    <w:rsid w:val="00C30ED3"/>
    <w:rsid w:val="00C311D4"/>
    <w:rsid w:val="00C31D56"/>
    <w:rsid w:val="00C32BB3"/>
    <w:rsid w:val="00C34090"/>
    <w:rsid w:val="00C34426"/>
    <w:rsid w:val="00C346AF"/>
    <w:rsid w:val="00C34D03"/>
    <w:rsid w:val="00C350D6"/>
    <w:rsid w:val="00C3526F"/>
    <w:rsid w:val="00C36A20"/>
    <w:rsid w:val="00C36C78"/>
    <w:rsid w:val="00C37F8A"/>
    <w:rsid w:val="00C40089"/>
    <w:rsid w:val="00C41347"/>
    <w:rsid w:val="00C42A8C"/>
    <w:rsid w:val="00C43E10"/>
    <w:rsid w:val="00C477D8"/>
    <w:rsid w:val="00C507CE"/>
    <w:rsid w:val="00C508FB"/>
    <w:rsid w:val="00C50EEA"/>
    <w:rsid w:val="00C524CF"/>
    <w:rsid w:val="00C532F6"/>
    <w:rsid w:val="00C53F43"/>
    <w:rsid w:val="00C557EC"/>
    <w:rsid w:val="00C5647C"/>
    <w:rsid w:val="00C56F9A"/>
    <w:rsid w:val="00C57472"/>
    <w:rsid w:val="00C57ED0"/>
    <w:rsid w:val="00C6136B"/>
    <w:rsid w:val="00C61C9D"/>
    <w:rsid w:val="00C63887"/>
    <w:rsid w:val="00C63D3F"/>
    <w:rsid w:val="00C646BF"/>
    <w:rsid w:val="00C646CF"/>
    <w:rsid w:val="00C655CF"/>
    <w:rsid w:val="00C656F8"/>
    <w:rsid w:val="00C65AAE"/>
    <w:rsid w:val="00C66062"/>
    <w:rsid w:val="00C66BD0"/>
    <w:rsid w:val="00C67044"/>
    <w:rsid w:val="00C67912"/>
    <w:rsid w:val="00C70089"/>
    <w:rsid w:val="00C72091"/>
    <w:rsid w:val="00C72942"/>
    <w:rsid w:val="00C7327F"/>
    <w:rsid w:val="00C73D23"/>
    <w:rsid w:val="00C74ABE"/>
    <w:rsid w:val="00C755B2"/>
    <w:rsid w:val="00C767B1"/>
    <w:rsid w:val="00C76E7F"/>
    <w:rsid w:val="00C7736F"/>
    <w:rsid w:val="00C775B8"/>
    <w:rsid w:val="00C800ED"/>
    <w:rsid w:val="00C80F44"/>
    <w:rsid w:val="00C812E8"/>
    <w:rsid w:val="00C82E0A"/>
    <w:rsid w:val="00C83211"/>
    <w:rsid w:val="00C83C4D"/>
    <w:rsid w:val="00C8484A"/>
    <w:rsid w:val="00C84AA0"/>
    <w:rsid w:val="00C854E0"/>
    <w:rsid w:val="00C86A3E"/>
    <w:rsid w:val="00C86EC9"/>
    <w:rsid w:val="00C86FD2"/>
    <w:rsid w:val="00C8796A"/>
    <w:rsid w:val="00C87CCB"/>
    <w:rsid w:val="00C90258"/>
    <w:rsid w:val="00C9070F"/>
    <w:rsid w:val="00C90DDE"/>
    <w:rsid w:val="00C90FF0"/>
    <w:rsid w:val="00C946E6"/>
    <w:rsid w:val="00C94AF2"/>
    <w:rsid w:val="00C95B45"/>
    <w:rsid w:val="00C95D6D"/>
    <w:rsid w:val="00C962D2"/>
    <w:rsid w:val="00C96B42"/>
    <w:rsid w:val="00C9712E"/>
    <w:rsid w:val="00C97176"/>
    <w:rsid w:val="00CA046B"/>
    <w:rsid w:val="00CA0782"/>
    <w:rsid w:val="00CA0AC2"/>
    <w:rsid w:val="00CA1391"/>
    <w:rsid w:val="00CA1520"/>
    <w:rsid w:val="00CA1927"/>
    <w:rsid w:val="00CA1B29"/>
    <w:rsid w:val="00CA1F42"/>
    <w:rsid w:val="00CA1FC8"/>
    <w:rsid w:val="00CA236A"/>
    <w:rsid w:val="00CA2D45"/>
    <w:rsid w:val="00CA3537"/>
    <w:rsid w:val="00CA38C3"/>
    <w:rsid w:val="00CA3AE3"/>
    <w:rsid w:val="00CA4233"/>
    <w:rsid w:val="00CA5D36"/>
    <w:rsid w:val="00CA5EFA"/>
    <w:rsid w:val="00CA6B6B"/>
    <w:rsid w:val="00CA6DDE"/>
    <w:rsid w:val="00CA788E"/>
    <w:rsid w:val="00CA7B26"/>
    <w:rsid w:val="00CA7DF3"/>
    <w:rsid w:val="00CB1061"/>
    <w:rsid w:val="00CB1332"/>
    <w:rsid w:val="00CB23BA"/>
    <w:rsid w:val="00CB3810"/>
    <w:rsid w:val="00CB4120"/>
    <w:rsid w:val="00CB5435"/>
    <w:rsid w:val="00CB5E49"/>
    <w:rsid w:val="00CB67F4"/>
    <w:rsid w:val="00CB6A24"/>
    <w:rsid w:val="00CB6F2D"/>
    <w:rsid w:val="00CB7A91"/>
    <w:rsid w:val="00CB7BCA"/>
    <w:rsid w:val="00CC05F6"/>
    <w:rsid w:val="00CC0E40"/>
    <w:rsid w:val="00CC0F16"/>
    <w:rsid w:val="00CC211D"/>
    <w:rsid w:val="00CC2EB9"/>
    <w:rsid w:val="00CC30B8"/>
    <w:rsid w:val="00CC322E"/>
    <w:rsid w:val="00CC3742"/>
    <w:rsid w:val="00CC442A"/>
    <w:rsid w:val="00CC667B"/>
    <w:rsid w:val="00CC67D2"/>
    <w:rsid w:val="00CC67D4"/>
    <w:rsid w:val="00CC6B44"/>
    <w:rsid w:val="00CC6D6D"/>
    <w:rsid w:val="00CC73FE"/>
    <w:rsid w:val="00CC7973"/>
    <w:rsid w:val="00CD1A6C"/>
    <w:rsid w:val="00CD2437"/>
    <w:rsid w:val="00CD301C"/>
    <w:rsid w:val="00CD3281"/>
    <w:rsid w:val="00CD33FE"/>
    <w:rsid w:val="00CD35C4"/>
    <w:rsid w:val="00CD3AF2"/>
    <w:rsid w:val="00CD3AF4"/>
    <w:rsid w:val="00CD3C2A"/>
    <w:rsid w:val="00CD41E2"/>
    <w:rsid w:val="00CD428D"/>
    <w:rsid w:val="00CD43C5"/>
    <w:rsid w:val="00CD47DD"/>
    <w:rsid w:val="00CD59CF"/>
    <w:rsid w:val="00CD6C79"/>
    <w:rsid w:val="00CD717C"/>
    <w:rsid w:val="00CE0505"/>
    <w:rsid w:val="00CE15A9"/>
    <w:rsid w:val="00CE2382"/>
    <w:rsid w:val="00CE34A6"/>
    <w:rsid w:val="00CE3A71"/>
    <w:rsid w:val="00CE4696"/>
    <w:rsid w:val="00CE4743"/>
    <w:rsid w:val="00CE4A9A"/>
    <w:rsid w:val="00CE56C3"/>
    <w:rsid w:val="00CE643E"/>
    <w:rsid w:val="00CE74DF"/>
    <w:rsid w:val="00CF01F8"/>
    <w:rsid w:val="00CF081F"/>
    <w:rsid w:val="00CF089F"/>
    <w:rsid w:val="00CF1A03"/>
    <w:rsid w:val="00CF2886"/>
    <w:rsid w:val="00CF2CB8"/>
    <w:rsid w:val="00CF4E94"/>
    <w:rsid w:val="00CF50F4"/>
    <w:rsid w:val="00CF55C7"/>
    <w:rsid w:val="00CF567E"/>
    <w:rsid w:val="00CF56A4"/>
    <w:rsid w:val="00CF64CF"/>
    <w:rsid w:val="00CF6B68"/>
    <w:rsid w:val="00CF6F21"/>
    <w:rsid w:val="00CF7321"/>
    <w:rsid w:val="00CF780A"/>
    <w:rsid w:val="00D001DF"/>
    <w:rsid w:val="00D00E81"/>
    <w:rsid w:val="00D01922"/>
    <w:rsid w:val="00D01DA2"/>
    <w:rsid w:val="00D033C7"/>
    <w:rsid w:val="00D04A9C"/>
    <w:rsid w:val="00D04C78"/>
    <w:rsid w:val="00D05729"/>
    <w:rsid w:val="00D05E5F"/>
    <w:rsid w:val="00D1084E"/>
    <w:rsid w:val="00D10CF0"/>
    <w:rsid w:val="00D11A78"/>
    <w:rsid w:val="00D1300A"/>
    <w:rsid w:val="00D1450B"/>
    <w:rsid w:val="00D154BF"/>
    <w:rsid w:val="00D15517"/>
    <w:rsid w:val="00D15C9D"/>
    <w:rsid w:val="00D17E97"/>
    <w:rsid w:val="00D2016D"/>
    <w:rsid w:val="00D20ACB"/>
    <w:rsid w:val="00D20B78"/>
    <w:rsid w:val="00D210A5"/>
    <w:rsid w:val="00D23F1C"/>
    <w:rsid w:val="00D245AB"/>
    <w:rsid w:val="00D25B62"/>
    <w:rsid w:val="00D2621D"/>
    <w:rsid w:val="00D2745A"/>
    <w:rsid w:val="00D30D6B"/>
    <w:rsid w:val="00D31B5F"/>
    <w:rsid w:val="00D32087"/>
    <w:rsid w:val="00D32439"/>
    <w:rsid w:val="00D327B9"/>
    <w:rsid w:val="00D34AB6"/>
    <w:rsid w:val="00D35690"/>
    <w:rsid w:val="00D3709E"/>
    <w:rsid w:val="00D373C8"/>
    <w:rsid w:val="00D37A9E"/>
    <w:rsid w:val="00D405E6"/>
    <w:rsid w:val="00D416DF"/>
    <w:rsid w:val="00D42DDA"/>
    <w:rsid w:val="00D42E91"/>
    <w:rsid w:val="00D42F63"/>
    <w:rsid w:val="00D44478"/>
    <w:rsid w:val="00D44753"/>
    <w:rsid w:val="00D447AA"/>
    <w:rsid w:val="00D46508"/>
    <w:rsid w:val="00D46AB3"/>
    <w:rsid w:val="00D46B8A"/>
    <w:rsid w:val="00D47B6B"/>
    <w:rsid w:val="00D5055F"/>
    <w:rsid w:val="00D50BFC"/>
    <w:rsid w:val="00D516CB"/>
    <w:rsid w:val="00D5326E"/>
    <w:rsid w:val="00D536FD"/>
    <w:rsid w:val="00D54EE4"/>
    <w:rsid w:val="00D54F4A"/>
    <w:rsid w:val="00D55767"/>
    <w:rsid w:val="00D558BF"/>
    <w:rsid w:val="00D55C2E"/>
    <w:rsid w:val="00D55EE5"/>
    <w:rsid w:val="00D55FFD"/>
    <w:rsid w:val="00D5659F"/>
    <w:rsid w:val="00D56C92"/>
    <w:rsid w:val="00D57883"/>
    <w:rsid w:val="00D61734"/>
    <w:rsid w:val="00D61DE5"/>
    <w:rsid w:val="00D625B0"/>
    <w:rsid w:val="00D63ADB"/>
    <w:rsid w:val="00D6667F"/>
    <w:rsid w:val="00D66C18"/>
    <w:rsid w:val="00D7002C"/>
    <w:rsid w:val="00D70078"/>
    <w:rsid w:val="00D70165"/>
    <w:rsid w:val="00D704B9"/>
    <w:rsid w:val="00D7086E"/>
    <w:rsid w:val="00D7136C"/>
    <w:rsid w:val="00D727B8"/>
    <w:rsid w:val="00D73146"/>
    <w:rsid w:val="00D73F1C"/>
    <w:rsid w:val="00D73F84"/>
    <w:rsid w:val="00D74AAE"/>
    <w:rsid w:val="00D75352"/>
    <w:rsid w:val="00D75389"/>
    <w:rsid w:val="00D7572E"/>
    <w:rsid w:val="00D75C63"/>
    <w:rsid w:val="00D75E09"/>
    <w:rsid w:val="00D77433"/>
    <w:rsid w:val="00D80919"/>
    <w:rsid w:val="00D80E82"/>
    <w:rsid w:val="00D814E9"/>
    <w:rsid w:val="00D81B9F"/>
    <w:rsid w:val="00D81BEE"/>
    <w:rsid w:val="00D82A0A"/>
    <w:rsid w:val="00D83A45"/>
    <w:rsid w:val="00D84164"/>
    <w:rsid w:val="00D84D6D"/>
    <w:rsid w:val="00D84E3D"/>
    <w:rsid w:val="00D85A69"/>
    <w:rsid w:val="00D85CE3"/>
    <w:rsid w:val="00D866B6"/>
    <w:rsid w:val="00D86A1E"/>
    <w:rsid w:val="00D86D6D"/>
    <w:rsid w:val="00D8715B"/>
    <w:rsid w:val="00D87A45"/>
    <w:rsid w:val="00D87E0B"/>
    <w:rsid w:val="00D87F0C"/>
    <w:rsid w:val="00D9056E"/>
    <w:rsid w:val="00D91A25"/>
    <w:rsid w:val="00D91A48"/>
    <w:rsid w:val="00D920C4"/>
    <w:rsid w:val="00D92103"/>
    <w:rsid w:val="00D93DE8"/>
    <w:rsid w:val="00D96029"/>
    <w:rsid w:val="00D96111"/>
    <w:rsid w:val="00DA1191"/>
    <w:rsid w:val="00DA253D"/>
    <w:rsid w:val="00DA3F92"/>
    <w:rsid w:val="00DA43DE"/>
    <w:rsid w:val="00DA4E74"/>
    <w:rsid w:val="00DA5158"/>
    <w:rsid w:val="00DA5425"/>
    <w:rsid w:val="00DA5D36"/>
    <w:rsid w:val="00DA5D4D"/>
    <w:rsid w:val="00DA6469"/>
    <w:rsid w:val="00DA6E1A"/>
    <w:rsid w:val="00DB0340"/>
    <w:rsid w:val="00DB1543"/>
    <w:rsid w:val="00DB1738"/>
    <w:rsid w:val="00DB1FD8"/>
    <w:rsid w:val="00DB2D94"/>
    <w:rsid w:val="00DB4250"/>
    <w:rsid w:val="00DB4AD4"/>
    <w:rsid w:val="00DB54AD"/>
    <w:rsid w:val="00DB634E"/>
    <w:rsid w:val="00DB71F1"/>
    <w:rsid w:val="00DB76B9"/>
    <w:rsid w:val="00DC14E1"/>
    <w:rsid w:val="00DC2353"/>
    <w:rsid w:val="00DC25D2"/>
    <w:rsid w:val="00DC26A2"/>
    <w:rsid w:val="00DC2CE8"/>
    <w:rsid w:val="00DC37B3"/>
    <w:rsid w:val="00DC3ED6"/>
    <w:rsid w:val="00DC4104"/>
    <w:rsid w:val="00DC724E"/>
    <w:rsid w:val="00DC74C1"/>
    <w:rsid w:val="00DD066C"/>
    <w:rsid w:val="00DD17BD"/>
    <w:rsid w:val="00DD1F83"/>
    <w:rsid w:val="00DD2393"/>
    <w:rsid w:val="00DD292A"/>
    <w:rsid w:val="00DD2EC0"/>
    <w:rsid w:val="00DD3118"/>
    <w:rsid w:val="00DD3A5D"/>
    <w:rsid w:val="00DD4480"/>
    <w:rsid w:val="00DD47AA"/>
    <w:rsid w:val="00DD4B18"/>
    <w:rsid w:val="00DD6812"/>
    <w:rsid w:val="00DD7465"/>
    <w:rsid w:val="00DD7508"/>
    <w:rsid w:val="00DD7B04"/>
    <w:rsid w:val="00DD7C23"/>
    <w:rsid w:val="00DD7F98"/>
    <w:rsid w:val="00DE209A"/>
    <w:rsid w:val="00DE5613"/>
    <w:rsid w:val="00DE5FE0"/>
    <w:rsid w:val="00DE6933"/>
    <w:rsid w:val="00DE6A2F"/>
    <w:rsid w:val="00DE7593"/>
    <w:rsid w:val="00DF054A"/>
    <w:rsid w:val="00DF1100"/>
    <w:rsid w:val="00DF16C7"/>
    <w:rsid w:val="00DF2478"/>
    <w:rsid w:val="00DF26B6"/>
    <w:rsid w:val="00DF31EF"/>
    <w:rsid w:val="00DF3A1A"/>
    <w:rsid w:val="00DF524B"/>
    <w:rsid w:val="00DF5CAC"/>
    <w:rsid w:val="00DF7197"/>
    <w:rsid w:val="00E00D54"/>
    <w:rsid w:val="00E00FC2"/>
    <w:rsid w:val="00E013D2"/>
    <w:rsid w:val="00E01D5A"/>
    <w:rsid w:val="00E02EFD"/>
    <w:rsid w:val="00E03459"/>
    <w:rsid w:val="00E05C92"/>
    <w:rsid w:val="00E05C9F"/>
    <w:rsid w:val="00E0613A"/>
    <w:rsid w:val="00E10066"/>
    <w:rsid w:val="00E10927"/>
    <w:rsid w:val="00E126BA"/>
    <w:rsid w:val="00E163F2"/>
    <w:rsid w:val="00E16CEC"/>
    <w:rsid w:val="00E17305"/>
    <w:rsid w:val="00E179B4"/>
    <w:rsid w:val="00E20A32"/>
    <w:rsid w:val="00E20C9F"/>
    <w:rsid w:val="00E229C9"/>
    <w:rsid w:val="00E23A8F"/>
    <w:rsid w:val="00E23F42"/>
    <w:rsid w:val="00E24FD6"/>
    <w:rsid w:val="00E252B5"/>
    <w:rsid w:val="00E25875"/>
    <w:rsid w:val="00E2654D"/>
    <w:rsid w:val="00E26758"/>
    <w:rsid w:val="00E26781"/>
    <w:rsid w:val="00E279C7"/>
    <w:rsid w:val="00E27C3F"/>
    <w:rsid w:val="00E27E48"/>
    <w:rsid w:val="00E3008B"/>
    <w:rsid w:val="00E3075C"/>
    <w:rsid w:val="00E3197E"/>
    <w:rsid w:val="00E31C3B"/>
    <w:rsid w:val="00E32098"/>
    <w:rsid w:val="00E32138"/>
    <w:rsid w:val="00E3394F"/>
    <w:rsid w:val="00E33B0E"/>
    <w:rsid w:val="00E35058"/>
    <w:rsid w:val="00E3514F"/>
    <w:rsid w:val="00E3650D"/>
    <w:rsid w:val="00E36FFC"/>
    <w:rsid w:val="00E4084E"/>
    <w:rsid w:val="00E40F7E"/>
    <w:rsid w:val="00E41F14"/>
    <w:rsid w:val="00E424A4"/>
    <w:rsid w:val="00E425A1"/>
    <w:rsid w:val="00E43D45"/>
    <w:rsid w:val="00E4415A"/>
    <w:rsid w:val="00E4433F"/>
    <w:rsid w:val="00E4438D"/>
    <w:rsid w:val="00E451D2"/>
    <w:rsid w:val="00E456A1"/>
    <w:rsid w:val="00E4570C"/>
    <w:rsid w:val="00E45ACD"/>
    <w:rsid w:val="00E45B7E"/>
    <w:rsid w:val="00E45D9C"/>
    <w:rsid w:val="00E45F51"/>
    <w:rsid w:val="00E46F25"/>
    <w:rsid w:val="00E46F2D"/>
    <w:rsid w:val="00E47DB5"/>
    <w:rsid w:val="00E50595"/>
    <w:rsid w:val="00E509D0"/>
    <w:rsid w:val="00E50CC8"/>
    <w:rsid w:val="00E51A45"/>
    <w:rsid w:val="00E525F2"/>
    <w:rsid w:val="00E52DE6"/>
    <w:rsid w:val="00E53AE4"/>
    <w:rsid w:val="00E552B6"/>
    <w:rsid w:val="00E56479"/>
    <w:rsid w:val="00E56716"/>
    <w:rsid w:val="00E56B29"/>
    <w:rsid w:val="00E57CCB"/>
    <w:rsid w:val="00E60633"/>
    <w:rsid w:val="00E611C5"/>
    <w:rsid w:val="00E61841"/>
    <w:rsid w:val="00E638A2"/>
    <w:rsid w:val="00E64663"/>
    <w:rsid w:val="00E650EB"/>
    <w:rsid w:val="00E6522A"/>
    <w:rsid w:val="00E65319"/>
    <w:rsid w:val="00E67515"/>
    <w:rsid w:val="00E675BF"/>
    <w:rsid w:val="00E71993"/>
    <w:rsid w:val="00E72858"/>
    <w:rsid w:val="00E732B2"/>
    <w:rsid w:val="00E74836"/>
    <w:rsid w:val="00E74E9D"/>
    <w:rsid w:val="00E74FE9"/>
    <w:rsid w:val="00E759CA"/>
    <w:rsid w:val="00E77182"/>
    <w:rsid w:val="00E7733E"/>
    <w:rsid w:val="00E77C95"/>
    <w:rsid w:val="00E80182"/>
    <w:rsid w:val="00E8121B"/>
    <w:rsid w:val="00E8151B"/>
    <w:rsid w:val="00E8196A"/>
    <w:rsid w:val="00E83928"/>
    <w:rsid w:val="00E83EAB"/>
    <w:rsid w:val="00E84076"/>
    <w:rsid w:val="00E847AB"/>
    <w:rsid w:val="00E850F7"/>
    <w:rsid w:val="00E851C8"/>
    <w:rsid w:val="00E85B48"/>
    <w:rsid w:val="00E8622D"/>
    <w:rsid w:val="00E86842"/>
    <w:rsid w:val="00E908D2"/>
    <w:rsid w:val="00E91205"/>
    <w:rsid w:val="00E92D2F"/>
    <w:rsid w:val="00E947C4"/>
    <w:rsid w:val="00E96953"/>
    <w:rsid w:val="00E96AA7"/>
    <w:rsid w:val="00E97841"/>
    <w:rsid w:val="00EA05AF"/>
    <w:rsid w:val="00EA0C71"/>
    <w:rsid w:val="00EA20C0"/>
    <w:rsid w:val="00EA3D59"/>
    <w:rsid w:val="00EA70F1"/>
    <w:rsid w:val="00EA726D"/>
    <w:rsid w:val="00EA7445"/>
    <w:rsid w:val="00EA7494"/>
    <w:rsid w:val="00EA7B28"/>
    <w:rsid w:val="00EB0A19"/>
    <w:rsid w:val="00EB0DE1"/>
    <w:rsid w:val="00EB0EAC"/>
    <w:rsid w:val="00EB3322"/>
    <w:rsid w:val="00EB3D10"/>
    <w:rsid w:val="00EB4472"/>
    <w:rsid w:val="00EB4F17"/>
    <w:rsid w:val="00EB5BF8"/>
    <w:rsid w:val="00EB6455"/>
    <w:rsid w:val="00EB6C34"/>
    <w:rsid w:val="00EB7457"/>
    <w:rsid w:val="00EB74B7"/>
    <w:rsid w:val="00EC0A36"/>
    <w:rsid w:val="00EC0A81"/>
    <w:rsid w:val="00EC12B9"/>
    <w:rsid w:val="00EC2C80"/>
    <w:rsid w:val="00EC392C"/>
    <w:rsid w:val="00EC4300"/>
    <w:rsid w:val="00EC4658"/>
    <w:rsid w:val="00EC7471"/>
    <w:rsid w:val="00EC7CD4"/>
    <w:rsid w:val="00ED0374"/>
    <w:rsid w:val="00ED0476"/>
    <w:rsid w:val="00ED0C31"/>
    <w:rsid w:val="00ED0EB5"/>
    <w:rsid w:val="00ED0F66"/>
    <w:rsid w:val="00ED1604"/>
    <w:rsid w:val="00ED1947"/>
    <w:rsid w:val="00ED4137"/>
    <w:rsid w:val="00ED4651"/>
    <w:rsid w:val="00ED4692"/>
    <w:rsid w:val="00ED4EBF"/>
    <w:rsid w:val="00ED51E7"/>
    <w:rsid w:val="00ED5252"/>
    <w:rsid w:val="00ED573E"/>
    <w:rsid w:val="00ED5C45"/>
    <w:rsid w:val="00ED601D"/>
    <w:rsid w:val="00ED6365"/>
    <w:rsid w:val="00ED7579"/>
    <w:rsid w:val="00EE0CCA"/>
    <w:rsid w:val="00EE10E3"/>
    <w:rsid w:val="00EE4E86"/>
    <w:rsid w:val="00EE5504"/>
    <w:rsid w:val="00EE5AFB"/>
    <w:rsid w:val="00EE60EE"/>
    <w:rsid w:val="00EE7042"/>
    <w:rsid w:val="00EE7AF5"/>
    <w:rsid w:val="00EF02E6"/>
    <w:rsid w:val="00EF09D2"/>
    <w:rsid w:val="00EF0D46"/>
    <w:rsid w:val="00EF1938"/>
    <w:rsid w:val="00EF19B5"/>
    <w:rsid w:val="00EF2958"/>
    <w:rsid w:val="00EF2FD4"/>
    <w:rsid w:val="00EF3979"/>
    <w:rsid w:val="00EF3F31"/>
    <w:rsid w:val="00EF691E"/>
    <w:rsid w:val="00EF6F5D"/>
    <w:rsid w:val="00EF7041"/>
    <w:rsid w:val="00EF711A"/>
    <w:rsid w:val="00F01E50"/>
    <w:rsid w:val="00F02F7E"/>
    <w:rsid w:val="00F038FD"/>
    <w:rsid w:val="00F03B06"/>
    <w:rsid w:val="00F049C6"/>
    <w:rsid w:val="00F055AD"/>
    <w:rsid w:val="00F05966"/>
    <w:rsid w:val="00F05B12"/>
    <w:rsid w:val="00F05E24"/>
    <w:rsid w:val="00F06BAC"/>
    <w:rsid w:val="00F06C37"/>
    <w:rsid w:val="00F105FA"/>
    <w:rsid w:val="00F10915"/>
    <w:rsid w:val="00F10B86"/>
    <w:rsid w:val="00F11B1F"/>
    <w:rsid w:val="00F122B9"/>
    <w:rsid w:val="00F12C9E"/>
    <w:rsid w:val="00F12F74"/>
    <w:rsid w:val="00F13B00"/>
    <w:rsid w:val="00F13B7D"/>
    <w:rsid w:val="00F14CE3"/>
    <w:rsid w:val="00F16962"/>
    <w:rsid w:val="00F16C74"/>
    <w:rsid w:val="00F16F32"/>
    <w:rsid w:val="00F17906"/>
    <w:rsid w:val="00F17DD3"/>
    <w:rsid w:val="00F206A6"/>
    <w:rsid w:val="00F20E69"/>
    <w:rsid w:val="00F21753"/>
    <w:rsid w:val="00F21B01"/>
    <w:rsid w:val="00F22308"/>
    <w:rsid w:val="00F22795"/>
    <w:rsid w:val="00F23932"/>
    <w:rsid w:val="00F23CE8"/>
    <w:rsid w:val="00F24042"/>
    <w:rsid w:val="00F243CC"/>
    <w:rsid w:val="00F26590"/>
    <w:rsid w:val="00F2775B"/>
    <w:rsid w:val="00F277E0"/>
    <w:rsid w:val="00F27D4B"/>
    <w:rsid w:val="00F304CE"/>
    <w:rsid w:val="00F3091E"/>
    <w:rsid w:val="00F313A6"/>
    <w:rsid w:val="00F318AE"/>
    <w:rsid w:val="00F3201D"/>
    <w:rsid w:val="00F32C33"/>
    <w:rsid w:val="00F33209"/>
    <w:rsid w:val="00F33741"/>
    <w:rsid w:val="00F338E3"/>
    <w:rsid w:val="00F339FD"/>
    <w:rsid w:val="00F33B6F"/>
    <w:rsid w:val="00F359F9"/>
    <w:rsid w:val="00F360F7"/>
    <w:rsid w:val="00F3683D"/>
    <w:rsid w:val="00F36B0A"/>
    <w:rsid w:val="00F4041D"/>
    <w:rsid w:val="00F41E16"/>
    <w:rsid w:val="00F420CC"/>
    <w:rsid w:val="00F43133"/>
    <w:rsid w:val="00F436DC"/>
    <w:rsid w:val="00F44A25"/>
    <w:rsid w:val="00F454A9"/>
    <w:rsid w:val="00F458E4"/>
    <w:rsid w:val="00F45908"/>
    <w:rsid w:val="00F45DB3"/>
    <w:rsid w:val="00F45E44"/>
    <w:rsid w:val="00F46380"/>
    <w:rsid w:val="00F474B5"/>
    <w:rsid w:val="00F478ED"/>
    <w:rsid w:val="00F479B3"/>
    <w:rsid w:val="00F47BD2"/>
    <w:rsid w:val="00F507BD"/>
    <w:rsid w:val="00F50E40"/>
    <w:rsid w:val="00F514E0"/>
    <w:rsid w:val="00F51D0C"/>
    <w:rsid w:val="00F5233E"/>
    <w:rsid w:val="00F52840"/>
    <w:rsid w:val="00F5286D"/>
    <w:rsid w:val="00F5322C"/>
    <w:rsid w:val="00F534BC"/>
    <w:rsid w:val="00F53F8A"/>
    <w:rsid w:val="00F54217"/>
    <w:rsid w:val="00F54E14"/>
    <w:rsid w:val="00F55EBB"/>
    <w:rsid w:val="00F57B44"/>
    <w:rsid w:val="00F6004C"/>
    <w:rsid w:val="00F62D32"/>
    <w:rsid w:val="00F633F1"/>
    <w:rsid w:val="00F64C3A"/>
    <w:rsid w:val="00F64C54"/>
    <w:rsid w:val="00F64D30"/>
    <w:rsid w:val="00F651F5"/>
    <w:rsid w:val="00F67A00"/>
    <w:rsid w:val="00F67F7F"/>
    <w:rsid w:val="00F708A7"/>
    <w:rsid w:val="00F71660"/>
    <w:rsid w:val="00F71939"/>
    <w:rsid w:val="00F71A89"/>
    <w:rsid w:val="00F725C2"/>
    <w:rsid w:val="00F725C8"/>
    <w:rsid w:val="00F72FC4"/>
    <w:rsid w:val="00F737C7"/>
    <w:rsid w:val="00F73B40"/>
    <w:rsid w:val="00F73BFC"/>
    <w:rsid w:val="00F757AC"/>
    <w:rsid w:val="00F75A46"/>
    <w:rsid w:val="00F77861"/>
    <w:rsid w:val="00F801EB"/>
    <w:rsid w:val="00F80A7E"/>
    <w:rsid w:val="00F81220"/>
    <w:rsid w:val="00F81E35"/>
    <w:rsid w:val="00F82CCB"/>
    <w:rsid w:val="00F838E5"/>
    <w:rsid w:val="00F83A74"/>
    <w:rsid w:val="00F83B59"/>
    <w:rsid w:val="00F83BEA"/>
    <w:rsid w:val="00F8412F"/>
    <w:rsid w:val="00F84840"/>
    <w:rsid w:val="00F8572C"/>
    <w:rsid w:val="00F86696"/>
    <w:rsid w:val="00F87F13"/>
    <w:rsid w:val="00F907AD"/>
    <w:rsid w:val="00F90F66"/>
    <w:rsid w:val="00F91571"/>
    <w:rsid w:val="00F917A3"/>
    <w:rsid w:val="00F93A97"/>
    <w:rsid w:val="00F93C87"/>
    <w:rsid w:val="00FA15C6"/>
    <w:rsid w:val="00FA32BD"/>
    <w:rsid w:val="00FA3DA5"/>
    <w:rsid w:val="00FA4D35"/>
    <w:rsid w:val="00FA536F"/>
    <w:rsid w:val="00FA6B5C"/>
    <w:rsid w:val="00FB029F"/>
    <w:rsid w:val="00FB20CA"/>
    <w:rsid w:val="00FB3000"/>
    <w:rsid w:val="00FB394A"/>
    <w:rsid w:val="00FB3BF8"/>
    <w:rsid w:val="00FB3D5B"/>
    <w:rsid w:val="00FB5454"/>
    <w:rsid w:val="00FB58A1"/>
    <w:rsid w:val="00FB6ADF"/>
    <w:rsid w:val="00FB6B2C"/>
    <w:rsid w:val="00FB70DE"/>
    <w:rsid w:val="00FB79E4"/>
    <w:rsid w:val="00FC01DA"/>
    <w:rsid w:val="00FC0C96"/>
    <w:rsid w:val="00FC12F6"/>
    <w:rsid w:val="00FC1FA2"/>
    <w:rsid w:val="00FC28B6"/>
    <w:rsid w:val="00FC2DE5"/>
    <w:rsid w:val="00FC3361"/>
    <w:rsid w:val="00FC3DAF"/>
    <w:rsid w:val="00FC4D7C"/>
    <w:rsid w:val="00FC60F2"/>
    <w:rsid w:val="00FC7602"/>
    <w:rsid w:val="00FC7C3D"/>
    <w:rsid w:val="00FC7C47"/>
    <w:rsid w:val="00FD08D5"/>
    <w:rsid w:val="00FD0B53"/>
    <w:rsid w:val="00FD1525"/>
    <w:rsid w:val="00FD16BC"/>
    <w:rsid w:val="00FD2207"/>
    <w:rsid w:val="00FD35D8"/>
    <w:rsid w:val="00FD4C52"/>
    <w:rsid w:val="00FD4F22"/>
    <w:rsid w:val="00FD6F7B"/>
    <w:rsid w:val="00FD7394"/>
    <w:rsid w:val="00FD7D0D"/>
    <w:rsid w:val="00FE0662"/>
    <w:rsid w:val="00FE0FF2"/>
    <w:rsid w:val="00FE1189"/>
    <w:rsid w:val="00FE1F93"/>
    <w:rsid w:val="00FE2555"/>
    <w:rsid w:val="00FE308E"/>
    <w:rsid w:val="00FE33DE"/>
    <w:rsid w:val="00FE48DE"/>
    <w:rsid w:val="00FE6FF5"/>
    <w:rsid w:val="00FF0020"/>
    <w:rsid w:val="00FF0D5B"/>
    <w:rsid w:val="00FF31B1"/>
    <w:rsid w:val="00FF3457"/>
    <w:rsid w:val="00FF3FAE"/>
    <w:rsid w:val="00FF5C3F"/>
    <w:rsid w:val="00FF5DC8"/>
    <w:rsid w:val="00FF6C6A"/>
    <w:rsid w:val="00FF708A"/>
    <w:rsid w:val="00FF7305"/>
    <w:rsid w:val="00FF783A"/>
    <w:rsid w:val="00FF7FF6"/>
    <w:rsid w:val="0373D5B3"/>
    <w:rsid w:val="0580D35B"/>
    <w:rsid w:val="05A9E184"/>
    <w:rsid w:val="08537224"/>
    <w:rsid w:val="0CF679C4"/>
    <w:rsid w:val="166C37E5"/>
    <w:rsid w:val="1A032C4D"/>
    <w:rsid w:val="2F381BC4"/>
    <w:rsid w:val="32EDEBD1"/>
    <w:rsid w:val="32FE3515"/>
    <w:rsid w:val="332DDC3E"/>
    <w:rsid w:val="35978AD5"/>
    <w:rsid w:val="38652C9B"/>
    <w:rsid w:val="388E0D53"/>
    <w:rsid w:val="3D9B4783"/>
    <w:rsid w:val="42085343"/>
    <w:rsid w:val="472F6C9A"/>
    <w:rsid w:val="4A486C9D"/>
    <w:rsid w:val="4D92CA2A"/>
    <w:rsid w:val="597E8536"/>
    <w:rsid w:val="59EE65A2"/>
    <w:rsid w:val="646FC008"/>
    <w:rsid w:val="66BC527C"/>
    <w:rsid w:val="6E3899BB"/>
    <w:rsid w:val="75F1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75482E"/>
  <w15:docId w15:val="{D7D09395-8F93-429B-8CC8-246D265200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6739"/>
    <w:pPr>
      <w:spacing w:after="160" w:line="259" w:lineRule="auto"/>
    </w:pPr>
    <w:rPr>
      <w:lang w:eastAsia="en-US"/>
    </w:rPr>
  </w:style>
  <w:style w:type="paragraph" w:styleId="Overskrift1">
    <w:name w:val="heading 1"/>
    <w:basedOn w:val="Normal"/>
    <w:next w:val="Ingress"/>
    <w:link w:val="Overskrift1Tegn"/>
    <w:uiPriority w:val="9"/>
    <w:qFormat/>
    <w:rsid w:val="00D57883"/>
    <w:pPr>
      <w:keepNext/>
      <w:keepLines/>
      <w:numPr>
        <w:numId w:val="48"/>
      </w:numPr>
      <w:spacing w:before="400" w:after="210"/>
      <w:outlineLvl w:val="0"/>
    </w:pPr>
    <w:rPr>
      <w:rFonts w:asciiTheme="majorHAnsi" w:hAnsiTheme="majorHAnsi" w:eastAsiaTheme="majorEastAsia" w:cstheme="majorBidi"/>
      <w:bCs/>
      <w:color w:val="005E5D" w:themeColor="accen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E0C20"/>
    <w:pPr>
      <w:keepNext/>
      <w:keepLines/>
      <w:numPr>
        <w:ilvl w:val="1"/>
        <w:numId w:val="48"/>
      </w:numPr>
      <w:spacing w:before="200"/>
      <w:outlineLvl w:val="1"/>
    </w:pPr>
    <w:rPr>
      <w:rFonts w:asciiTheme="majorHAnsi" w:hAnsiTheme="majorHAnsi" w:eastAsiaTheme="majorEastAsia" w:cstheme="majorBidi"/>
      <w:bCs/>
      <w:color w:val="005E5D" w:themeColor="accent1"/>
      <w:sz w:val="28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56DB"/>
    <w:pPr>
      <w:keepNext/>
      <w:keepLines/>
      <w:numPr>
        <w:ilvl w:val="2"/>
        <w:numId w:val="4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005E5D" w:themeColor="accent1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51A45"/>
    <w:pPr>
      <w:keepNext/>
      <w:keepLines/>
      <w:numPr>
        <w:ilvl w:val="3"/>
        <w:numId w:val="48"/>
      </w:numPr>
      <w:spacing w:before="200"/>
      <w:outlineLvl w:val="3"/>
    </w:pPr>
    <w:rPr>
      <w:rFonts w:asciiTheme="majorHAnsi" w:hAnsiTheme="majorHAnsi" w:eastAsiaTheme="majorEastAsia" w:cstheme="majorBidi"/>
      <w:b/>
      <w:bCs/>
      <w:color w:val="005E5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55530"/>
    <w:pPr>
      <w:keepNext/>
      <w:keepLines/>
      <w:numPr>
        <w:ilvl w:val="4"/>
        <w:numId w:val="48"/>
      </w:numPr>
      <w:spacing w:before="200"/>
      <w:outlineLvl w:val="4"/>
    </w:pPr>
    <w:rPr>
      <w:rFonts w:asciiTheme="majorHAnsi" w:hAnsiTheme="majorHAnsi" w:eastAsiaTheme="majorEastAsia" w:cstheme="majorBidi"/>
      <w:b/>
      <w:bCs/>
      <w:color w:val="002E2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41AD"/>
    <w:pPr>
      <w:keepNext/>
      <w:keepLines/>
      <w:numPr>
        <w:ilvl w:val="5"/>
        <w:numId w:val="4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002E2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41AD"/>
    <w:pPr>
      <w:keepNext/>
      <w:keepLines/>
      <w:numPr>
        <w:ilvl w:val="6"/>
        <w:numId w:val="4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41AD"/>
    <w:pPr>
      <w:keepNext/>
      <w:keepLines/>
      <w:numPr>
        <w:ilvl w:val="7"/>
        <w:numId w:val="48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41AD"/>
    <w:pPr>
      <w:keepNext/>
      <w:keepLines/>
      <w:numPr>
        <w:ilvl w:val="8"/>
        <w:numId w:val="4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Ingress" w:customStyle="1">
    <w:name w:val="Ingress"/>
    <w:basedOn w:val="Normal"/>
    <w:next w:val="Normal"/>
    <w:qFormat/>
    <w:rsid w:val="00D57883"/>
    <w:pPr>
      <w:spacing w:after="260" w:line="245" w:lineRule="auto"/>
    </w:pPr>
    <w:rPr>
      <w:sz w:val="24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D57883"/>
    <w:rPr>
      <w:rFonts w:asciiTheme="majorHAnsi" w:hAnsiTheme="majorHAnsi" w:eastAsiaTheme="majorEastAsia" w:cstheme="majorBidi"/>
      <w:bCs/>
      <w:color w:val="005E5D" w:themeColor="accent1"/>
      <w:sz w:val="36"/>
      <w:szCs w:val="32"/>
      <w:lang w:eastAsia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7E0C20"/>
    <w:rPr>
      <w:rFonts w:asciiTheme="majorHAnsi" w:hAnsiTheme="majorHAnsi" w:eastAsiaTheme="majorEastAsia" w:cstheme="majorBidi"/>
      <w:bCs/>
      <w:color w:val="005E5D" w:themeColor="accent1"/>
      <w:sz w:val="28"/>
      <w:szCs w:val="24"/>
      <w:lang w:eastAsia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5056DB"/>
    <w:rPr>
      <w:rFonts w:asciiTheme="majorHAnsi" w:hAnsiTheme="majorHAnsi" w:eastAsiaTheme="majorEastAsia" w:cstheme="majorBidi"/>
      <w:b/>
      <w:bCs/>
      <w:color w:val="005E5D" w:themeColor="accent1"/>
      <w:lang w:eastAsia="en-US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51A45"/>
    <w:rPr>
      <w:rFonts w:asciiTheme="majorHAnsi" w:hAnsiTheme="majorHAnsi" w:eastAsiaTheme="majorEastAsia" w:cstheme="majorBidi"/>
      <w:b/>
      <w:bCs/>
      <w:color w:val="005E5D" w:themeColor="accent1"/>
      <w:lang w:eastAsia="en-US"/>
    </w:rPr>
  </w:style>
  <w:style w:type="character" w:styleId="Overskrift5Tegn" w:customStyle="1">
    <w:name w:val="Overskrift 5 Tegn"/>
    <w:basedOn w:val="Standardskriftforavsnitt"/>
    <w:link w:val="Overskrift5"/>
    <w:uiPriority w:val="9"/>
    <w:rsid w:val="00855530"/>
    <w:rPr>
      <w:rFonts w:asciiTheme="majorHAnsi" w:hAnsiTheme="majorHAnsi" w:eastAsiaTheme="majorEastAsia" w:cstheme="majorBidi"/>
      <w:b/>
      <w:bCs/>
      <w:color w:val="002E2E" w:themeColor="accent1" w:themeShade="7F"/>
      <w:lang w:eastAsia="en-US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D41AD"/>
    <w:rPr>
      <w:rFonts w:asciiTheme="majorHAnsi" w:hAnsiTheme="majorHAnsi" w:eastAsiaTheme="majorEastAsia" w:cstheme="majorBidi"/>
      <w:i/>
      <w:iCs/>
      <w:color w:val="002E2E" w:themeColor="accent1" w:themeShade="7F"/>
      <w:lang w:eastAsia="en-US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D41AD"/>
    <w:rPr>
      <w:rFonts w:asciiTheme="majorHAnsi" w:hAnsiTheme="majorHAnsi" w:eastAsiaTheme="majorEastAsia" w:cstheme="majorBidi"/>
      <w:i/>
      <w:iCs/>
      <w:color w:val="404040" w:themeColor="text1" w:themeTint="BF"/>
      <w:lang w:eastAsia="en-US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D41AD"/>
    <w:rPr>
      <w:rFonts w:asciiTheme="majorHAnsi" w:hAnsiTheme="majorHAnsi" w:eastAsiaTheme="majorEastAsia" w:cstheme="majorBidi"/>
      <w:color w:val="404040" w:themeColor="text1" w:themeTint="BF"/>
      <w:lang w:eastAsia="en-US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D41AD"/>
    <w:rPr>
      <w:rFonts w:asciiTheme="majorHAnsi" w:hAnsiTheme="majorHAnsi" w:eastAsiaTheme="majorEastAsia" w:cstheme="majorBidi"/>
      <w:i/>
      <w:iCs/>
      <w:color w:val="404040" w:themeColor="text1" w:themeTint="BF"/>
      <w:lang w:eastAsia="en-US"/>
    </w:rPr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styleId="HilsenTegn" w:customStyle="1">
    <w:name w:val="Hilsen Tegn"/>
    <w:basedOn w:val="Standardskriftforavsnitt"/>
    <w:link w:val="Hilsen"/>
    <w:uiPriority w:val="99"/>
    <w:semiHidden/>
    <w:rsid w:val="002B34B0"/>
    <w:rPr>
      <w:sz w:val="18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2B34B0"/>
    <w:rPr>
      <w:sz w:val="18"/>
    </w:rPr>
  </w:style>
  <w:style w:type="paragraph" w:styleId="Tittel">
    <w:name w:val="Title"/>
    <w:basedOn w:val="Undertittel"/>
    <w:link w:val="TittelTegn"/>
    <w:uiPriority w:val="10"/>
    <w:rsid w:val="00593DC4"/>
    <w:pPr>
      <w:spacing w:after="300" w:line="336" w:lineRule="auto"/>
    </w:pPr>
    <w:rPr>
      <w:spacing w:val="0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rsid w:val="00086C49"/>
    <w:pPr>
      <w:numPr>
        <w:ilvl w:val="1"/>
      </w:numPr>
      <w:spacing w:line="480" w:lineRule="exact"/>
    </w:pPr>
    <w:rPr>
      <w:rFonts w:eastAsiaTheme="majorEastAsia" w:cstheme="majorBidi"/>
      <w:iCs/>
      <w:color w:val="005E5D" w:themeColor="accent1"/>
      <w:spacing w:val="15"/>
      <w:sz w:val="36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086C49"/>
    <w:rPr>
      <w:rFonts w:eastAsiaTheme="majorEastAsia" w:cstheme="majorBidi"/>
      <w:iCs/>
      <w:color w:val="005E5D" w:themeColor="accent1"/>
      <w:spacing w:val="15"/>
      <w:sz w:val="36"/>
      <w:szCs w:val="24"/>
      <w:lang w:eastAsia="nb-NO"/>
    </w:rPr>
  </w:style>
  <w:style w:type="character" w:styleId="TittelTegn" w:customStyle="1">
    <w:name w:val="Tittel Tegn"/>
    <w:basedOn w:val="Standardskriftforavsnitt"/>
    <w:link w:val="Tittel"/>
    <w:uiPriority w:val="10"/>
    <w:rsid w:val="00593DC4"/>
    <w:rPr>
      <w:rFonts w:eastAsiaTheme="majorEastAsia" w:cstheme="majorBidi"/>
      <w:iCs/>
      <w:color w:val="005E5D" w:themeColor="accent1"/>
      <w:sz w:val="44"/>
      <w:szCs w:val="44"/>
    </w:rPr>
  </w:style>
  <w:style w:type="paragraph" w:styleId="Topptekst">
    <w:name w:val="header"/>
    <w:basedOn w:val="Normal"/>
    <w:link w:val="TopptekstTegn"/>
    <w:uiPriority w:val="99"/>
    <w:rsid w:val="001C35D2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b/>
      <w:color w:val="404040"/>
      <w:sz w:val="14"/>
    </w:rPr>
  </w:style>
  <w:style w:type="character" w:styleId="TopptekstTegn" w:customStyle="1">
    <w:name w:val="Topptekst Tegn"/>
    <w:basedOn w:val="Standardskriftforavsnitt"/>
    <w:link w:val="Topptekst"/>
    <w:uiPriority w:val="99"/>
    <w:rsid w:val="001C35D2"/>
    <w:rPr>
      <w:rFonts w:eastAsia="Times New Roman" w:cs="Times New Roman" w:asciiTheme="majorHAnsi" w:hAnsiTheme="majorHAnsi"/>
      <w:b/>
      <w:color w:val="404040"/>
      <w:sz w:val="1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DA5D4D"/>
    <w:pPr>
      <w:tabs>
        <w:tab w:val="center" w:pos="4536"/>
        <w:tab w:val="right" w:pos="8763"/>
      </w:tabs>
      <w:spacing w:line="240" w:lineRule="auto"/>
      <w:ind w:right="281"/>
      <w:jc w:val="right"/>
    </w:pPr>
    <w:rPr>
      <w:color w:val="000000" w:themeColor="text1"/>
      <w:sz w:val="15"/>
      <w:szCs w:val="15"/>
    </w:rPr>
  </w:style>
  <w:style w:type="character" w:styleId="BunntekstTegn" w:customStyle="1">
    <w:name w:val="Bunntekst Tegn"/>
    <w:basedOn w:val="Standardskriftforavsnitt"/>
    <w:link w:val="Bunntekst"/>
    <w:uiPriority w:val="99"/>
    <w:rsid w:val="00DA5D4D"/>
    <w:rPr>
      <w:rFonts w:eastAsia="Times New Roman" w:cs="Times New Roman"/>
      <w:color w:val="000000" w:themeColor="text1"/>
      <w:sz w:val="15"/>
      <w:szCs w:val="15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F7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60CF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160C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216F0C"/>
    <w:rPr>
      <w:color w:val="808080"/>
    </w:rPr>
  </w:style>
  <w:style w:type="paragraph" w:styleId="Sitat1" w:customStyle="1">
    <w:name w:val="Sitat1"/>
    <w:basedOn w:val="Normal"/>
    <w:qFormat/>
    <w:rsid w:val="00086C49"/>
    <w:pPr>
      <w:spacing w:before="280" w:after="360" w:line="480" w:lineRule="exact"/>
    </w:pPr>
    <w:rPr>
      <w:color w:val="D86018" w:themeColor="accent4"/>
      <w:sz w:val="28"/>
    </w:rPr>
  </w:style>
  <w:style w:type="paragraph" w:styleId="Punktliste">
    <w:name w:val="List Bullet"/>
    <w:basedOn w:val="Normal"/>
    <w:uiPriority w:val="99"/>
    <w:qFormat/>
    <w:rsid w:val="00843446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qFormat/>
    <w:rsid w:val="00BA078D"/>
    <w:pPr>
      <w:numPr>
        <w:ilvl w:val="1"/>
        <w:numId w:val="1"/>
      </w:numPr>
      <w:tabs>
        <w:tab w:val="num" w:pos="360"/>
      </w:tabs>
      <w:ind w:left="0" w:firstLine="0"/>
      <w:contextualSpacing/>
    </w:pPr>
  </w:style>
  <w:style w:type="paragraph" w:styleId="Punktliste3">
    <w:name w:val="List Bullet 3"/>
    <w:basedOn w:val="Normal"/>
    <w:uiPriority w:val="99"/>
    <w:unhideWhenUsed/>
    <w:qFormat/>
    <w:rsid w:val="00BA078D"/>
    <w:pPr>
      <w:numPr>
        <w:ilvl w:val="2"/>
        <w:numId w:val="1"/>
      </w:numPr>
      <w:contextualSpacing/>
    </w:pPr>
  </w:style>
  <w:style w:type="paragraph" w:styleId="Bilderamme" w:customStyle="1">
    <w:name w:val="Bilderamme"/>
    <w:basedOn w:val="Normal"/>
    <w:next w:val="Normal"/>
    <w:rsid w:val="005F0B42"/>
    <w:pPr>
      <w:framePr w:hSpace="567" w:wrap="around" w:hAnchor="text" w:vAnchor="text" w:y="1"/>
      <w:spacing w:before="510" w:after="510"/>
    </w:pPr>
    <w:rPr>
      <w:bdr w:val="single" w:color="005E5D" w:themeColor="text2" w:sz="4" w:space="0"/>
    </w:rPr>
  </w:style>
  <w:style w:type="paragraph" w:styleId="Bildetekst">
    <w:name w:val="caption"/>
    <w:basedOn w:val="Normal"/>
    <w:next w:val="Normal"/>
    <w:uiPriority w:val="35"/>
    <w:qFormat/>
    <w:rsid w:val="005C4717"/>
    <w:pPr>
      <w:spacing w:before="160" w:line="240" w:lineRule="exact"/>
    </w:pPr>
    <w:rPr>
      <w:bCs/>
      <w:i/>
      <w:color w:val="000000" w:themeColor="text1"/>
      <w:sz w:val="16"/>
      <w:szCs w:val="18"/>
    </w:rPr>
  </w:style>
  <w:style w:type="paragraph" w:styleId="TekstbokstOverskrift" w:customStyle="1">
    <w:name w:val="Tekstbokst Overskrift"/>
    <w:basedOn w:val="Normal"/>
    <w:qFormat/>
    <w:rsid w:val="00086C49"/>
    <w:pPr>
      <w:spacing w:after="40"/>
    </w:pPr>
    <w:rPr>
      <w:caps/>
      <w:color w:val="FFFFFF" w:themeColor="background1"/>
      <w:sz w:val="24"/>
    </w:rPr>
  </w:style>
  <w:style w:type="paragraph" w:styleId="Tekstboksbrdtekst" w:customStyle="1">
    <w:name w:val="Tekstboks brødtekst"/>
    <w:basedOn w:val="Normal"/>
    <w:qFormat/>
    <w:rsid w:val="00163296"/>
    <w:pPr>
      <w:spacing w:line="240" w:lineRule="atLeast"/>
    </w:pPr>
    <w:rPr>
      <w:color w:val="FFFFFF" w:themeColor="background1"/>
    </w:rPr>
  </w:style>
  <w:style w:type="paragraph" w:styleId="Baksidetekst" w:customStyle="1">
    <w:name w:val="Baksidetekst"/>
    <w:basedOn w:val="Normal"/>
    <w:rsid w:val="009830D1"/>
    <w:rPr>
      <w:color w:val="FFFFFF" w:themeColor="background1"/>
    </w:rPr>
  </w:style>
  <w:style w:type="paragraph" w:styleId="INNH1">
    <w:name w:val="toc 1"/>
    <w:basedOn w:val="Normal"/>
    <w:next w:val="Normal"/>
    <w:autoRedefine/>
    <w:uiPriority w:val="39"/>
    <w:unhideWhenUsed/>
    <w:rsid w:val="009A7A35"/>
    <w:pPr>
      <w:spacing w:before="360" w:after="360"/>
    </w:pPr>
    <w:rPr>
      <w:rFonts w:cstheme="minorHAnsi"/>
      <w:b/>
      <w:bCs/>
      <w:caps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065777"/>
    <w:pPr>
      <w:spacing w:after="0"/>
    </w:pPr>
    <w:rPr>
      <w:rFonts w:cstheme="minorHAnsi"/>
      <w:b/>
      <w:bCs/>
      <w:smallCaps/>
    </w:rPr>
  </w:style>
  <w:style w:type="paragraph" w:styleId="INNH3">
    <w:name w:val="toc 3"/>
    <w:basedOn w:val="Normal"/>
    <w:next w:val="Normal"/>
    <w:autoRedefine/>
    <w:uiPriority w:val="39"/>
    <w:unhideWhenUsed/>
    <w:rsid w:val="00B25146"/>
    <w:pPr>
      <w:tabs>
        <w:tab w:val="right" w:leader="dot" w:pos="9060"/>
      </w:tabs>
      <w:spacing w:after="0"/>
    </w:pPr>
    <w:rPr>
      <w:rFonts w:cstheme="minorHAnsi"/>
      <w:smallCaps/>
    </w:rPr>
  </w:style>
  <w:style w:type="character" w:styleId="Hyperkobling">
    <w:name w:val="Hyperlink"/>
    <w:basedOn w:val="Standardskriftforavsnitt"/>
    <w:uiPriority w:val="99"/>
    <w:unhideWhenUsed/>
    <w:rsid w:val="00065777"/>
    <w:rPr>
      <w:color w:val="0072CE" w:themeColor="hyperlink"/>
      <w:u w:val="single"/>
    </w:rPr>
  </w:style>
  <w:style w:type="table" w:styleId="Lyslisteuthevingsfarge1">
    <w:name w:val="Light List Accent 1"/>
    <w:aliases w:val="Miljødir - Tabell"/>
    <w:basedOn w:val="Vanligtabell"/>
    <w:uiPriority w:val="61"/>
    <w:rsid w:val="001903EB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color="005E5D" w:themeColor="accent1" w:sz="8" w:space="0"/>
        <w:left w:val="single" w:color="005E5D" w:themeColor="accent1" w:sz="8" w:space="0"/>
        <w:bottom w:val="single" w:color="005E5D" w:themeColor="accent1" w:sz="8" w:space="0"/>
        <w:right w:val="single" w:color="005E5D" w:themeColor="accent1" w:sz="8" w:space="0"/>
        <w:insideV w:val="single" w:color="auto" w:sz="4" w:space="0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5E5D" w:themeFill="accent1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E5D" w:themeColor="accent1" w:sz="6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E5D" w:themeColor="accent1" w:sz="8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  <w:tblStylePr w:type="band1Horz">
      <w:tblPr/>
      <w:tcPr>
        <w:tcBorders>
          <w:top w:val="single" w:color="005E5D" w:themeColor="accent1" w:sz="8" w:space="0"/>
          <w:left w:val="single" w:color="005E5D" w:themeColor="accent1" w:sz="8" w:space="0"/>
          <w:bottom w:val="single" w:color="005E5D" w:themeColor="accent1" w:sz="8" w:space="0"/>
          <w:right w:val="single" w:color="005E5D" w:themeColor="accent1" w:sz="8" w:space="0"/>
        </w:tcBorders>
      </w:tcPr>
    </w:tblStylePr>
  </w:style>
  <w:style w:type="paragraph" w:styleId="Tabelloverskrift" w:customStyle="1">
    <w:name w:val="Tabelloverskrift"/>
    <w:basedOn w:val="Normal"/>
    <w:qFormat/>
    <w:rsid w:val="00086C49"/>
    <w:pPr>
      <w:spacing w:line="240" w:lineRule="atLeast"/>
    </w:pPr>
    <w:rPr>
      <w:rFonts w:asciiTheme="majorHAnsi" w:hAnsiTheme="majorHAnsi"/>
      <w:bCs/>
      <w:color w:val="FFFFFF" w:themeColor="background1"/>
    </w:rPr>
  </w:style>
  <w:style w:type="paragraph" w:styleId="Tabellundertittel" w:customStyle="1">
    <w:name w:val="Tabellundertittel"/>
    <w:basedOn w:val="Normal"/>
    <w:qFormat/>
    <w:rsid w:val="00163296"/>
    <w:pPr>
      <w:spacing w:line="200" w:lineRule="atLeast"/>
    </w:pPr>
    <w:rPr>
      <w:color w:val="FFFFFF" w:themeColor="background1"/>
      <w:sz w:val="16"/>
    </w:rPr>
  </w:style>
  <w:style w:type="paragraph" w:styleId="Tabelltekst" w:customStyle="1">
    <w:name w:val="Tabelltekst"/>
    <w:basedOn w:val="Normal"/>
    <w:qFormat/>
    <w:rsid w:val="002B34B0"/>
    <w:pPr>
      <w:spacing w:line="200" w:lineRule="exact"/>
    </w:pPr>
    <w:rPr>
      <w:sz w:val="17"/>
    </w:rPr>
  </w:style>
  <w:style w:type="paragraph" w:styleId="Kolofonoverskrift" w:customStyle="1">
    <w:name w:val="Kolofonoverskrift"/>
    <w:basedOn w:val="Normal"/>
    <w:rsid w:val="00086C49"/>
    <w:pPr>
      <w:spacing w:before="360" w:after="20" w:line="240" w:lineRule="auto"/>
    </w:pPr>
    <w:rPr>
      <w:rFonts w:ascii="Open Sans SemiBold" w:hAnsi="Open Sans SemiBold"/>
      <w:b/>
      <w:sz w:val="18"/>
    </w:rPr>
  </w:style>
  <w:style w:type="paragraph" w:styleId="Kolofontekst" w:customStyle="1">
    <w:name w:val="Kolofontekst"/>
    <w:basedOn w:val="Normal"/>
    <w:rsid w:val="009F0962"/>
    <w:rPr>
      <w:sz w:val="18"/>
    </w:rPr>
  </w:style>
  <w:style w:type="paragraph" w:styleId="Listeavsnitt">
    <w:name w:val="List Paragraph"/>
    <w:basedOn w:val="Normal"/>
    <w:uiPriority w:val="34"/>
    <w:qFormat/>
    <w:rsid w:val="002171C7"/>
    <w:pPr>
      <w:contextualSpacing/>
    </w:pPr>
  </w:style>
  <w:style w:type="paragraph" w:styleId="Fotnotetekst">
    <w:name w:val="footnote text"/>
    <w:basedOn w:val="Normal"/>
    <w:link w:val="FotnotetekstTegn"/>
    <w:uiPriority w:val="99"/>
    <w:rsid w:val="005614F7"/>
    <w:pPr>
      <w:spacing w:line="240" w:lineRule="atLeast"/>
    </w:pPr>
    <w:rPr>
      <w:color w:val="595959" w:themeColor="text1" w:themeTint="A6"/>
      <w:sz w:val="16"/>
    </w:rPr>
  </w:style>
  <w:style w:type="character" w:styleId="FotnotetekstTegn" w:customStyle="1">
    <w:name w:val="Fotnotetekst Tegn"/>
    <w:basedOn w:val="Standardskriftforavsnitt"/>
    <w:link w:val="Fotnotetekst"/>
    <w:uiPriority w:val="99"/>
    <w:rsid w:val="005614F7"/>
    <w:rPr>
      <w:color w:val="595959" w:themeColor="text1" w:themeTint="A6"/>
      <w:sz w:val="16"/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1737CA"/>
    <w:rPr>
      <w:vertAlign w:val="superscript"/>
    </w:rPr>
  </w:style>
  <w:style w:type="character" w:styleId="Utheving">
    <w:name w:val="Emphasis"/>
    <w:basedOn w:val="Standardskriftforavsnitt"/>
    <w:uiPriority w:val="20"/>
    <w:qFormat/>
    <w:rsid w:val="00086C4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086C49"/>
    <w:rPr>
      <w:i/>
      <w:iCs/>
      <w:color w:val="005E5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086C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086C49"/>
    <w:rPr>
      <w:i/>
      <w:iCs/>
      <w:color w:val="404040" w:themeColor="text1" w:themeTint="BF"/>
      <w:lang w:eastAsia="en-US"/>
    </w:rPr>
  </w:style>
  <w:style w:type="character" w:styleId="Sterkreferanse">
    <w:name w:val="Intense Reference"/>
    <w:basedOn w:val="Standardskriftforavsnitt"/>
    <w:uiPriority w:val="32"/>
    <w:qFormat/>
    <w:rsid w:val="00086C49"/>
    <w:rPr>
      <w:b w:val="0"/>
      <w:bCs/>
      <w:smallCaps/>
      <w:color w:val="005E5D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086C49"/>
    <w:rPr>
      <w:b w:val="0"/>
      <w:bCs/>
      <w:i/>
      <w:iCs/>
      <w:spacing w:val="5"/>
    </w:rPr>
  </w:style>
  <w:style w:type="paragraph" w:styleId="Mottaker" w:customStyle="1">
    <w:name w:val="Mottaker"/>
    <w:basedOn w:val="Normal"/>
    <w:rsid w:val="00A93940"/>
    <w:pPr>
      <w:framePr w:vSpace="170" w:hSpace="142" w:wrap="around" w:hAnchor="text" w:vAnchor="page" w:y="2269"/>
      <w:spacing w:line="240" w:lineRule="auto"/>
    </w:pPr>
  </w:style>
  <w:style w:type="paragraph" w:styleId="ref" w:customStyle="1">
    <w:name w:val="ref"/>
    <w:basedOn w:val="Normal"/>
    <w:rsid w:val="00D57883"/>
    <w:pPr>
      <w:framePr w:vSpace="170" w:hSpace="142" w:wrap="around" w:hAnchor="text" w:vAnchor="page" w:y="2269"/>
      <w:spacing w:line="180" w:lineRule="auto"/>
    </w:pPr>
    <w:rPr>
      <w:sz w:val="18"/>
      <w:szCs w:val="18"/>
    </w:rPr>
  </w:style>
  <w:style w:type="character" w:styleId="Ulstomtale">
    <w:name w:val="Unresolved Mention"/>
    <w:basedOn w:val="Standardskriftforavsnitt"/>
    <w:uiPriority w:val="99"/>
    <w:unhideWhenUsed/>
    <w:rsid w:val="002D3739"/>
    <w:rPr>
      <w:color w:val="605E5C"/>
      <w:shd w:val="clear" w:color="auto" w:fill="E1DFDD"/>
    </w:rPr>
  </w:style>
  <w:style w:type="paragraph" w:styleId="Avsender" w:customStyle="1">
    <w:name w:val="Avsender"/>
    <w:basedOn w:val="Normal"/>
    <w:rsid w:val="00ED573E"/>
    <w:pPr>
      <w:tabs>
        <w:tab w:val="left" w:pos="3459"/>
      </w:tabs>
    </w:pPr>
  </w:style>
  <w:style w:type="table" w:styleId="Tabellrutenett1" w:customStyle="1">
    <w:name w:val="Tabellrutenett1"/>
    <w:basedOn w:val="Vanligtabell"/>
    <w:next w:val="Tabellrutenett"/>
    <w:uiPriority w:val="59"/>
    <w:rsid w:val="002A2A6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iljdir-Tabell1" w:customStyle="1">
    <w:name w:val="Miljødir - Tabell1"/>
    <w:basedOn w:val="Vanligtabell"/>
    <w:next w:val="Lyslisteuthevingsfarge1"/>
    <w:uiPriority w:val="61"/>
    <w:semiHidden/>
    <w:unhideWhenUsed/>
    <w:rsid w:val="00E23A8F"/>
    <w:pPr>
      <w:spacing w:after="0" w:line="240" w:lineRule="auto"/>
    </w:pPr>
    <w:rPr>
      <w:rFonts w:ascii="Trebuchet MS" w:hAnsi="Trebuchet MS" w:eastAsia="Trebuchet MS" w:cs="Times New Roman"/>
    </w:rPr>
    <w:tblPr>
      <w:tblStyleRowBandSize w:val="1"/>
      <w:tblStyleColBandSize w:val="1"/>
      <w:tblInd w:w="0" w:type="nil"/>
      <w:tblBorders>
        <w:top w:val="single" w:color="006964" w:sz="8" w:space="0"/>
        <w:left w:val="single" w:color="006964" w:sz="8" w:space="0"/>
        <w:bottom w:val="single" w:color="006964" w:sz="8" w:space="0"/>
        <w:right w:val="single" w:color="006964" w:sz="8" w:space="0"/>
        <w:insideV w:val="single" w:color="auto" w:sz="4" w:space="0"/>
      </w:tblBorders>
      <w:tblCellMar>
        <w:top w:w="57" w:type="dxa"/>
        <w:bottom w:w="57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 w:val="0"/>
        <w:bCs/>
        <w:color w:val="FFFFFF"/>
      </w:rPr>
      <w:tblPr/>
      <w:tcPr>
        <w:shd w:val="clear" w:color="auto" w:fill="006964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006964" w:sz="6" w:space="0"/>
          <w:left w:val="single" w:color="006964" w:sz="8" w:space="0"/>
          <w:bottom w:val="single" w:color="006964" w:sz="8" w:space="0"/>
          <w:right w:val="single" w:color="00696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6964" w:sz="8" w:space="0"/>
          <w:left w:val="single" w:color="006964" w:sz="8" w:space="0"/>
          <w:bottom w:val="single" w:color="006964" w:sz="8" w:space="0"/>
          <w:right w:val="single" w:color="006964" w:sz="8" w:space="0"/>
        </w:tcBorders>
      </w:tcPr>
    </w:tblStylePr>
    <w:tblStylePr w:type="band1Horz">
      <w:tblPr/>
      <w:tcPr>
        <w:tcBorders>
          <w:top w:val="single" w:color="006964" w:sz="8" w:space="0"/>
          <w:left w:val="single" w:color="006964" w:sz="8" w:space="0"/>
          <w:bottom w:val="single" w:color="006964" w:sz="8" w:space="0"/>
          <w:right w:val="single" w:color="006964" w:sz="8" w:space="0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3667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6673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366739"/>
    <w:rPr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6739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366739"/>
    <w:rPr>
      <w:b/>
      <w:bCs/>
      <w:sz w:val="20"/>
      <w:szCs w:val="20"/>
      <w:lang w:eastAsia="en-US"/>
    </w:rPr>
  </w:style>
  <w:style w:type="character" w:styleId="Omtale">
    <w:name w:val="Mention"/>
    <w:basedOn w:val="Standardskriftforavsnitt"/>
    <w:uiPriority w:val="99"/>
    <w:unhideWhenUsed/>
    <w:rsid w:val="00366739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366739"/>
    <w:pPr>
      <w:spacing w:after="0" w:line="240" w:lineRule="auto"/>
    </w:pPr>
    <w:rPr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66739"/>
    <w:pPr>
      <w:spacing w:before="240" w:after="0"/>
      <w:outlineLvl w:val="9"/>
    </w:pPr>
    <w:rPr>
      <w:bCs w:val="0"/>
      <w:color w:val="004645" w:themeColor="accent1" w:themeShade="BF"/>
      <w:sz w:val="32"/>
    </w:rPr>
  </w:style>
  <w:style w:type="paragraph" w:styleId="pf0" w:customStyle="1">
    <w:name w:val="pf0"/>
    <w:basedOn w:val="Normal"/>
    <w:rsid w:val="0036673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01" w:customStyle="1">
    <w:name w:val="cf01"/>
    <w:basedOn w:val="Standardskriftforavsnitt"/>
    <w:rsid w:val="00366739"/>
    <w:rPr>
      <w:rFonts w:hint="default" w:ascii="Segoe UI" w:hAnsi="Segoe UI" w:cs="Segoe UI"/>
      <w:b/>
      <w:bCs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366739"/>
    <w:rPr>
      <w:color w:val="B9D9EB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5">
    <w:name w:val="toc 5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6">
    <w:name w:val="toc 6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7">
    <w:name w:val="toc 7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8">
    <w:name w:val="toc 8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INNH9">
    <w:name w:val="toc 9"/>
    <w:basedOn w:val="Normal"/>
    <w:next w:val="Normal"/>
    <w:autoRedefine/>
    <w:uiPriority w:val="39"/>
    <w:unhideWhenUsed/>
    <w:rsid w:val="00366739"/>
    <w:pPr>
      <w:spacing w:after="0"/>
    </w:pPr>
    <w:rPr>
      <w:rFonts w:cstheme="minorHAnsi"/>
    </w:rPr>
  </w:style>
  <w:style w:type="paragraph" w:styleId="NormalWeb">
    <w:name w:val="Normal (Web)"/>
    <w:basedOn w:val="Normal"/>
    <w:uiPriority w:val="99"/>
    <w:unhideWhenUsed/>
    <w:rsid w:val="00C971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cf11" w:customStyle="1">
    <w:name w:val="cf11"/>
    <w:basedOn w:val="Standardskriftforavsnitt"/>
    <w:rsid w:val="00F75A46"/>
    <w:rPr>
      <w:rFonts w:hint="default" w:ascii="Segoe UI" w:hAnsi="Segoe UI" w:cs="Segoe UI"/>
      <w:sz w:val="18"/>
      <w:szCs w:val="18"/>
    </w:rPr>
  </w:style>
  <w:style w:type="character" w:styleId="ui-provider" w:customStyle="1">
    <w:name w:val="ui-provider"/>
    <w:basedOn w:val="Standardskriftforavsnitt"/>
    <w:rsid w:val="00472086"/>
  </w:style>
  <w:style w:type="paragraph" w:styleId="Trekkspill" w:customStyle="1">
    <w:name w:val="Trekkspill"/>
    <w:basedOn w:val="NormalWeb"/>
    <w:link w:val="TrekkspillTegn"/>
    <w:qFormat/>
    <w:rsid w:val="005D3C57"/>
    <w:pPr>
      <w:shd w:val="clear" w:color="auto" w:fill="FEFEFE"/>
      <w:spacing w:before="360" w:beforeAutospacing="0" w:after="204" w:afterAutospacing="0"/>
    </w:pPr>
    <w:rPr>
      <w:rFonts w:ascii="SofiaPro-Light" w:hAnsi="SofiaPro-Light"/>
      <w:color w:val="222222"/>
      <w:sz w:val="27"/>
      <w:szCs w:val="27"/>
      <w:u w:val="single"/>
    </w:rPr>
  </w:style>
  <w:style w:type="character" w:styleId="TrekkspillTegn" w:customStyle="1">
    <w:name w:val="Trekkspill Tegn"/>
    <w:basedOn w:val="Standardskriftforavsnitt"/>
    <w:link w:val="Trekkspill"/>
    <w:rsid w:val="005D3C57"/>
    <w:rPr>
      <w:rFonts w:ascii="SofiaPro-Light" w:hAnsi="SofiaPro-Light" w:eastAsia="Times New Roman" w:cs="Times New Roman"/>
      <w:color w:val="222222"/>
      <w:sz w:val="27"/>
      <w:szCs w:val="27"/>
      <w:u w:val="single"/>
      <w:shd w:val="clear" w:color="auto" w:fill="FEFEFE"/>
    </w:rPr>
  </w:style>
  <w:style w:type="character" w:styleId="Sterk">
    <w:name w:val="Strong"/>
    <w:basedOn w:val="Standardskriftforavsnitt"/>
    <w:uiPriority w:val="22"/>
    <w:qFormat/>
    <w:rsid w:val="005D3C57"/>
    <w:rPr>
      <w:b/>
      <w:bCs/>
    </w:rPr>
  </w:style>
  <w:style w:type="paragraph" w:styleId="carticle-page-headerpreamble" w:customStyle="1">
    <w:name w:val="c_article-page-header__preamble"/>
    <w:basedOn w:val="Normal"/>
    <w:rsid w:val="005D3C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caccordion-list-item" w:customStyle="1">
    <w:name w:val="c_accordion-list-item"/>
    <w:basedOn w:val="Normal"/>
    <w:rsid w:val="005D3C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paragraph" w:customStyle="1">
    <w:name w:val="paragraph"/>
    <w:basedOn w:val="Normal"/>
    <w:rsid w:val="005D3C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5D3C57"/>
  </w:style>
  <w:style w:type="paragraph" w:styleId="Default" w:customStyle="1">
    <w:name w:val="Default"/>
    <w:rsid w:val="005D3C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Svakutheving">
    <w:name w:val="Subtle Emphasis"/>
    <w:uiPriority w:val="19"/>
    <w:qFormat/>
    <w:rsid w:val="005D3C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59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hyperlink" Target="https://www.miljodirektoratet.no/ansvarsomrader/overvaking-arealplanlegging/arealplanlegging/konsekvensutredninger/plan--og-utredningsprogram/1-plan--og-utredningsprogram/1.1-nullalternativ" TargetMode="External" Id="R4b1d7eebb2b74b52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iljodir.sharepoint.com/Organisasjonsmaler/Notat.dotx" TargetMode="External"/></Relationships>
</file>

<file path=word/theme/theme1.xml><?xml version="1.0" encoding="utf-8"?>
<a:theme xmlns:a="http://schemas.openxmlformats.org/drawingml/2006/main" name="Office Theme">
  <a:themeElements>
    <a:clrScheme name="Miljødirektoratet">
      <a:dk1>
        <a:srgbClr val="000000"/>
      </a:dk1>
      <a:lt1>
        <a:srgbClr val="FFFFFF"/>
      </a:lt1>
      <a:dk2>
        <a:srgbClr val="005E5D"/>
      </a:dk2>
      <a:lt2>
        <a:srgbClr val="FCFAF6"/>
      </a:lt2>
      <a:accent1>
        <a:srgbClr val="005E5D"/>
      </a:accent1>
      <a:accent2>
        <a:srgbClr val="337E7D"/>
      </a:accent2>
      <a:accent3>
        <a:srgbClr val="40C1AC"/>
      </a:accent3>
      <a:accent4>
        <a:srgbClr val="D86018"/>
      </a:accent4>
      <a:accent5>
        <a:srgbClr val="EFBE7D"/>
      </a:accent5>
      <a:accent6>
        <a:srgbClr val="F5F1E5"/>
      </a:accent6>
      <a:hlink>
        <a:srgbClr val="0072CE"/>
      </a:hlink>
      <a:folHlink>
        <a:srgbClr val="B9D9EB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006964"/>
        </a:solidFill>
        <a:ln w="6350">
          <a:noFill/>
        </a:ln>
        <a:effectLst/>
      </a:spPr>
      <a:bodyPr rot="0" spcFirstLastPara="0" vertOverflow="overflow" horzOverflow="overflow" vert="horz" wrap="square" lIns="144000" tIns="288000" rIns="144000" bIns="288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tittel/>
  <pubnr/>
  <mnummer/>
  <aar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28e0-46cf-4a91-86d9-860258435d88">
      <Terms xmlns="http://schemas.microsoft.com/office/infopath/2007/PartnerControls"/>
    </lcf76f155ced4ddcb4097134ff3c332f>
    <TaxCatchAll xmlns="7197c4af-b929-4ba0-88d8-4e6bc5bfaa8e" xsi:nil="true"/>
    <IconOverlay xmlns="http://schemas.microsoft.com/sharepoint/v4" xsi:nil="true"/>
    <_dlc_DocId xmlns="7197c4af-b929-4ba0-88d8-4e6bc5bfaa8e">XMKPW47W24HK-1914485411-25930</_dlc_DocId>
    <_dlc_DocIdUrl xmlns="7197c4af-b929-4ba0-88d8-4e6bc5bfaa8e">
      <Url>https://miljodir.sharepoint.com/sites/EPiServerDokumenter/_layouts/15/DocIdRedir.aspx?ID=XMKPW47W24HK-1914485411-25930</Url>
      <Description>XMKPW47W24HK-1914485411-25930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C73EA-40D3-48B0-AAC8-575355572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c4af-b929-4ba0-88d8-4e6bc5bfaa8e"/>
    <ds:schemaRef ds:uri="d27628e0-46cf-4a91-86d9-860258435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1B7BA-516A-49D2-84BB-961ED454A501}">
  <ds:schemaRefs/>
</ds:datastoreItem>
</file>

<file path=customXml/itemProps3.xml><?xml version="1.0" encoding="utf-8"?>
<ds:datastoreItem xmlns:ds="http://schemas.openxmlformats.org/officeDocument/2006/customXml" ds:itemID="{9FD6473C-83C7-47DD-A8B7-217241F5CD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27628e0-46cf-4a91-86d9-860258435d88"/>
    <ds:schemaRef ds:uri="http://schemas.microsoft.com/sharepoint/v4"/>
    <ds:schemaRef ds:uri="7197c4af-b929-4ba0-88d8-4e6bc5bfaa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64AABBF-CD51-4ED9-A606-AEB0DD5E2E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1DE65D-5C7D-4552-BEA1-AA9A5215FE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4438F67-2840-4202-A91B-2F30ED87F9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</ap:Template>
  <ap:Application>Microsoft Word for the web</ap:Application>
  <ap:DocSecurity>0</ap:DocSecurity>
  <ap:PresentationFormat/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Veiledning til utarbeiding av konsekvensutredning for forurenset grunn</dc:title>
  <dc:subject/>
  <dc:creator>Merete Gynnild</dc:creator>
  <keywords/>
  <dc:description/>
  <lastModifiedBy>Vilde Fluge Lillesund</lastModifiedBy>
  <revision>9</revision>
  <lastPrinted>2023-02-15T09:36:00.0000000Z</lastPrinted>
  <dcterms:created xsi:type="dcterms:W3CDTF">2023-05-31T16:49:00.0000000Z</dcterms:created>
  <dcterms:modified xsi:type="dcterms:W3CDTF">2025-10-17T08:03:31.4535440Z</dcterms:modified>
  <dc:language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0x010100595CB3064E5C8849A660DAACB36A6E0F</vt:lpwstr>
  </property>
  <property fmtid="{D5CDD505-2E9C-101B-9397-08002B2CF9AE}" pid="4" name="MediaServiceImageTags">
    <vt:lpwstr/>
  </property>
  <property fmtid="{D5CDD505-2E9C-101B-9397-08002B2CF9AE}" pid="5" name="_dlc_DocIdItemGuid">
    <vt:lpwstr>85745cf4-741f-4ae0-b0df-3db21415fa96</vt:lpwstr>
  </property>
</Properties>
</file>