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050BD" w:rsidP="008050BD" w:rsidRDefault="008050BD" w14:paraId="6D666FEC" w14:textId="16764A94">
      <w:pPr>
        <w:pStyle w:val="Heading1"/>
        <w:numPr>
          <w:ilvl w:val="0"/>
          <w:numId w:val="0"/>
        </w:numPr>
        <w:ind w:left="432" w:hanging="432"/>
      </w:pPr>
      <w:bookmarkStart w:name="_Toc126778728" w:id="0"/>
      <w:bookmarkStart w:name="_Toc138577190" w:id="1"/>
      <w:bookmarkStart w:name="_Toc145524398" w:id="2"/>
      <w:bookmarkStart w:name="_Hlk95331709" w:id="3"/>
      <w:r>
        <w:t>Veiledning til mal for konsekvensutredning/-fagrapport for landskap</w:t>
      </w:r>
      <w:r w:rsidRPr="0072537C">
        <w:t>:</w:t>
      </w:r>
      <w:bookmarkEnd w:id="0"/>
      <w:bookmarkEnd w:id="1"/>
      <w:bookmarkEnd w:id="2"/>
    </w:p>
    <w:p w:rsidR="007D4458" w:rsidP="007D4458" w:rsidRDefault="007D4458" w14:paraId="1BA7B64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pPr>
      <w:r>
        <w:t xml:space="preserve">Krav til innhold i en konsekvensutredning er fastsatt i KU-forskriftens kapittel 5. Overskriftene i denne malen skal bidra til å sikre at forskriftens krav til innhold er oppfylt. KU-forskriftens krav til innhold og beskrivelse av metodikk kan ikke fravikes. </w:t>
      </w:r>
    </w:p>
    <w:p w:rsidR="007D4458" w:rsidP="007D4458" w:rsidRDefault="007D4458" w14:paraId="0C08574D"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rPr>
          <w:rFonts w:ascii="Open Sans Light" w:hAnsi="Open Sans Light" w:cs="Open Sans Light" w:eastAsiaTheme="minorEastAsia"/>
          <w:noProof/>
          <w:sz w:val="20"/>
          <w:szCs w:val="20"/>
          <w:lang w:eastAsia="nb-NO"/>
        </w:rPr>
      </w:pPr>
      <w:r>
        <w:t>Malen er kun et utgangspunkt for presentasjon av en konsekvensutredning, og må tilpasses ulike prosjekt/planer og geografi. Overskriftene gir kun en oversikt over forhold som skal være omtalt i en konsekvens</w:t>
      </w:r>
      <w:r>
        <w:softHyphen/>
        <w:t>utredning. Se tekst i håndboka for veiledning til utredning og innhold under de ulike overskriftene i malen.</w:t>
      </w:r>
    </w:p>
    <w:p w:rsidR="007D4458" w:rsidP="007D4458" w:rsidRDefault="007D4458" w14:paraId="3709DD78" w14:textId="54CBCE2A">
      <w:pPr>
        <w:pBdr>
          <w:top w:val="single" w:color="auto" w:sz="4" w:space="1"/>
          <w:left w:val="single" w:color="auto" w:sz="4" w:space="4"/>
          <w:bottom w:val="single" w:color="auto" w:sz="4" w:space="1"/>
          <w:right w:val="single" w:color="auto" w:sz="4" w:space="4"/>
        </w:pBdr>
        <w:shd w:val="clear" w:color="auto" w:fill="F2F2F2" w:themeFill="background1" w:themeFillShade="F2"/>
        <w:rPr>
          <w:lang w:eastAsia="nb-NO"/>
        </w:rPr>
      </w:pPr>
      <w:r>
        <w:t xml:space="preserve">Det kan være hensiktsmessig å dele inn konsekvensutredningen </w:t>
      </w:r>
      <w:r w:rsidR="00967BAC">
        <w:t>slik at</w:t>
      </w:r>
      <w:r>
        <w:t xml:space="preserve"> </w:t>
      </w:r>
      <w:r>
        <w:rPr>
          <w:lang w:eastAsia="nb-NO"/>
        </w:rPr>
        <w:t xml:space="preserve">verdi, påvirkning og konsekvens beskrives samlet for hvert delområde. </w:t>
      </w:r>
    </w:p>
    <w:p w:rsidR="007D4458" w:rsidP="007D4458" w:rsidRDefault="007D4458" w14:paraId="10821CCA"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pPr>
      <w:r>
        <w:rPr>
          <w:i/>
          <w:iCs/>
        </w:rPr>
        <w:t>Teksten under overskriftene</w:t>
      </w:r>
      <w:r w:rsidRPr="003326AA">
        <w:t xml:space="preserve"> er veiledningstekst.</w:t>
      </w:r>
    </w:p>
    <w:p w:rsidR="008050BD" w:rsidP="008050BD" w:rsidRDefault="008050BD" w14:paraId="7651DABE" w14:textId="77777777">
      <w:pPr>
        <w:spacing w:after="200" w:line="276" w:lineRule="auto"/>
      </w:pPr>
      <w:r>
        <w:br w:type="page"/>
      </w:r>
    </w:p>
    <w:p w:rsidRPr="00EC594F" w:rsidR="008050BD" w:rsidP="008050BD" w:rsidRDefault="008050BD" w14:paraId="3D41A408" w14:textId="77777777">
      <w:pPr>
        <w:pStyle w:val="Heading1"/>
        <w:numPr>
          <w:ilvl w:val="0"/>
          <w:numId w:val="0"/>
        </w:numPr>
        <w:ind w:left="432" w:hanging="432"/>
      </w:pPr>
      <w:bookmarkStart w:name="_Toc126778729" w:id="4"/>
      <w:bookmarkStart w:name="_Toc138577191" w:id="5"/>
      <w:bookmarkStart w:name="_Toc145524399" w:id="6"/>
      <w:r w:rsidRPr="00EC594F">
        <w:t>Forside:</w:t>
      </w:r>
      <w:bookmarkEnd w:id="4"/>
      <w:bookmarkEnd w:id="5"/>
      <w:bookmarkEnd w:id="6"/>
    </w:p>
    <w:p w:rsidRPr="00EC594F" w:rsidR="008050BD" w:rsidP="008050BD" w:rsidRDefault="008050BD" w14:paraId="1A3EAE3C" w14:textId="003CE42A">
      <w:pPr>
        <w:pStyle w:val="Heading1"/>
        <w:numPr>
          <w:ilvl w:val="0"/>
          <w:numId w:val="0"/>
        </w:numPr>
        <w:ind w:left="432" w:hanging="432"/>
      </w:pPr>
      <w:bookmarkStart w:name="_Toc126778730" w:id="7"/>
      <w:bookmarkStart w:name="_Toc138577192" w:id="8"/>
      <w:bookmarkStart w:name="_Toc145524400" w:id="9"/>
      <w:r>
        <w:t>Konsekvensutredning av landskap</w:t>
      </w:r>
      <w:r w:rsidRPr="00EC594F">
        <w:t xml:space="preserve"> for </w:t>
      </w:r>
      <w:r>
        <w:t>«navn på plan eller tiltak»</w:t>
      </w:r>
      <w:bookmarkEnd w:id="7"/>
      <w:bookmarkEnd w:id="8"/>
      <w:bookmarkEnd w:id="9"/>
    </w:p>
    <w:p w:rsidRPr="0035486F" w:rsidR="008050BD" w:rsidP="008050BD" w:rsidRDefault="008050BD" w14:paraId="71AEF9C7" w14:textId="2AB7904A">
      <w:pPr>
        <w:rPr>
          <w:i/>
          <w:iCs/>
        </w:rPr>
      </w:pPr>
      <w:r w:rsidRPr="0035486F">
        <w:rPr>
          <w:i/>
          <w:iCs/>
        </w:rPr>
        <w:t>Forsiden angir at dette er e</w:t>
      </w:r>
      <w:r>
        <w:rPr>
          <w:i/>
          <w:iCs/>
        </w:rPr>
        <w:t>n</w:t>
      </w:r>
      <w:r w:rsidRPr="0035486F">
        <w:rPr>
          <w:i/>
          <w:iCs/>
        </w:rPr>
        <w:t xml:space="preserve"> </w:t>
      </w:r>
      <w:r>
        <w:rPr>
          <w:i/>
          <w:iCs/>
        </w:rPr>
        <w:t xml:space="preserve">konsekvensutredning for </w:t>
      </w:r>
      <w:r w:rsidR="00193CD9">
        <w:rPr>
          <w:i/>
          <w:iCs/>
        </w:rPr>
        <w:t>landskap</w:t>
      </w:r>
      <w:r w:rsidRPr="0035486F">
        <w:rPr>
          <w:i/>
          <w:iCs/>
        </w:rPr>
        <w:t xml:space="preserve"> for </w:t>
      </w:r>
      <w:r>
        <w:rPr>
          <w:i/>
          <w:iCs/>
        </w:rPr>
        <w:t>«</w:t>
      </w:r>
      <w:r w:rsidRPr="0035486F">
        <w:rPr>
          <w:i/>
          <w:iCs/>
        </w:rPr>
        <w:t>plantype</w:t>
      </w:r>
      <w:r>
        <w:rPr>
          <w:i/>
          <w:iCs/>
        </w:rPr>
        <w:t xml:space="preserve"> eller type tiltak»</w:t>
      </w:r>
      <w:r w:rsidRPr="0035486F">
        <w:rPr>
          <w:i/>
          <w:iCs/>
        </w:rPr>
        <w:t xml:space="preserve"> og </w:t>
      </w:r>
      <w:r>
        <w:rPr>
          <w:i/>
          <w:iCs/>
        </w:rPr>
        <w:t>«navn på plan eller tiltak»</w:t>
      </w:r>
      <w:r w:rsidRPr="0035486F">
        <w:rPr>
          <w:i/>
          <w:iCs/>
        </w:rPr>
        <w:t xml:space="preserve">. </w:t>
      </w:r>
    </w:p>
    <w:p w:rsidRPr="00041723" w:rsidR="008050BD" w:rsidP="008050BD" w:rsidRDefault="008050BD" w14:paraId="60B13A28" w14:textId="77777777">
      <w:r>
        <w:br w:type="page"/>
      </w:r>
    </w:p>
    <w:p w:rsidR="0048486B" w:rsidRDefault="00F71F33" w14:paraId="0FCD9532" w14:textId="50048000">
      <w:pPr>
        <w:pStyle w:val="TOC1"/>
        <w:rPr>
          <w:rFonts w:eastAsiaTheme="minorEastAsia" w:cstheme="minorBidi"/>
          <w:b w:val="0"/>
          <w:bCs w:val="0"/>
          <w:caps w:val="0"/>
          <w:noProof/>
          <w:kern w:val="2"/>
          <w:u w:val="none"/>
          <w:lang w:eastAsia="nb-NO"/>
          <w14:ligatures w14:val="standardContextual"/>
        </w:rPr>
      </w:pPr>
      <w:r>
        <w:fldChar w:fldCharType="begin"/>
      </w:r>
      <w:r>
        <w:instrText xml:space="preserve"> TOC \o "1-3" \h \z \u </w:instrText>
      </w:r>
      <w:r>
        <w:fldChar w:fldCharType="separate"/>
      </w:r>
      <w:hyperlink w:history="1" w:anchor="_Toc145524400">
        <w:r w:rsidRPr="0017349D" w:rsidR="0048486B">
          <w:rPr>
            <w:rStyle w:val="Hyperlink"/>
            <w:noProof/>
          </w:rPr>
          <w:t>Konsekvensutredning av landskap for «navn på plan eller tiltak»</w:t>
        </w:r>
        <w:r w:rsidR="0048486B">
          <w:rPr>
            <w:noProof/>
            <w:webHidden/>
          </w:rPr>
          <w:tab/>
        </w:r>
        <w:r w:rsidR="0048486B">
          <w:rPr>
            <w:noProof/>
            <w:webHidden/>
          </w:rPr>
          <w:fldChar w:fldCharType="begin"/>
        </w:r>
        <w:r w:rsidR="0048486B">
          <w:rPr>
            <w:noProof/>
            <w:webHidden/>
          </w:rPr>
          <w:instrText xml:space="preserve"> PAGEREF _Toc145524400 \h </w:instrText>
        </w:r>
        <w:r w:rsidR="0048486B">
          <w:rPr>
            <w:noProof/>
            <w:webHidden/>
          </w:rPr>
        </w:r>
        <w:r w:rsidR="0048486B">
          <w:rPr>
            <w:noProof/>
            <w:webHidden/>
          </w:rPr>
          <w:fldChar w:fldCharType="separate"/>
        </w:r>
        <w:r w:rsidR="0048486B">
          <w:rPr>
            <w:noProof/>
            <w:webHidden/>
          </w:rPr>
          <w:t>2</w:t>
        </w:r>
        <w:r w:rsidR="0048486B">
          <w:rPr>
            <w:noProof/>
            <w:webHidden/>
          </w:rPr>
          <w:fldChar w:fldCharType="end"/>
        </w:r>
      </w:hyperlink>
    </w:p>
    <w:p w:rsidR="0048486B" w:rsidRDefault="00676927" w14:paraId="5CE15D0E" w14:textId="514C633B">
      <w:pPr>
        <w:pStyle w:val="TOC2"/>
        <w:tabs>
          <w:tab w:val="right" w:leader="dot" w:pos="9060"/>
        </w:tabs>
        <w:rPr>
          <w:rFonts w:eastAsiaTheme="minorEastAsia" w:cstheme="minorBidi"/>
          <w:b w:val="0"/>
          <w:bCs w:val="0"/>
          <w:smallCaps w:val="0"/>
          <w:noProof/>
          <w:kern w:val="2"/>
          <w:lang w:eastAsia="nb-NO"/>
          <w14:ligatures w14:val="standardContextual"/>
        </w:rPr>
      </w:pPr>
      <w:hyperlink w:history="1" w:anchor="_Toc145524401">
        <w:r w:rsidRPr="0017349D" w:rsidR="0048486B">
          <w:rPr>
            <w:rStyle w:val="Hyperlink"/>
            <w:noProof/>
          </w:rPr>
          <w:t>Sammendrag</w:t>
        </w:r>
        <w:r w:rsidR="0048486B">
          <w:rPr>
            <w:noProof/>
            <w:webHidden/>
          </w:rPr>
          <w:tab/>
        </w:r>
        <w:r w:rsidR="0048486B">
          <w:rPr>
            <w:noProof/>
            <w:webHidden/>
          </w:rPr>
          <w:fldChar w:fldCharType="begin"/>
        </w:r>
        <w:r w:rsidR="0048486B">
          <w:rPr>
            <w:noProof/>
            <w:webHidden/>
          </w:rPr>
          <w:instrText xml:space="preserve"> PAGEREF _Toc145524401 \h </w:instrText>
        </w:r>
        <w:r w:rsidR="0048486B">
          <w:rPr>
            <w:noProof/>
            <w:webHidden/>
          </w:rPr>
        </w:r>
        <w:r w:rsidR="0048486B">
          <w:rPr>
            <w:noProof/>
            <w:webHidden/>
          </w:rPr>
          <w:fldChar w:fldCharType="separate"/>
        </w:r>
        <w:r w:rsidR="0048486B">
          <w:rPr>
            <w:noProof/>
            <w:webHidden/>
          </w:rPr>
          <w:t>4</w:t>
        </w:r>
        <w:r w:rsidR="0048486B">
          <w:rPr>
            <w:noProof/>
            <w:webHidden/>
          </w:rPr>
          <w:fldChar w:fldCharType="end"/>
        </w:r>
      </w:hyperlink>
    </w:p>
    <w:p w:rsidR="0048486B" w:rsidRDefault="00676927" w14:paraId="4CBBBD46" w14:textId="058B4D09">
      <w:pPr>
        <w:pStyle w:val="TOC3"/>
        <w:rPr>
          <w:rFonts w:eastAsiaTheme="minorEastAsia" w:cstheme="minorBidi"/>
          <w:smallCaps w:val="0"/>
          <w:noProof/>
          <w:kern w:val="2"/>
          <w:lang w:eastAsia="nb-NO"/>
          <w14:ligatures w14:val="standardContextual"/>
        </w:rPr>
      </w:pPr>
      <w:hyperlink w:history="1" w:anchor="_Toc145524402">
        <w:r w:rsidRPr="0017349D" w:rsidR="0048486B">
          <w:rPr>
            <w:rStyle w:val="Hyperlink"/>
            <w:noProof/>
          </w:rPr>
          <w:t>Fagkompetanse og metodikk</w:t>
        </w:r>
        <w:r w:rsidR="0048486B">
          <w:rPr>
            <w:noProof/>
            <w:webHidden/>
          </w:rPr>
          <w:tab/>
        </w:r>
        <w:r w:rsidR="0048486B">
          <w:rPr>
            <w:noProof/>
            <w:webHidden/>
          </w:rPr>
          <w:fldChar w:fldCharType="begin"/>
        </w:r>
        <w:r w:rsidR="0048486B">
          <w:rPr>
            <w:noProof/>
            <w:webHidden/>
          </w:rPr>
          <w:instrText xml:space="preserve"> PAGEREF _Toc145524402 \h </w:instrText>
        </w:r>
        <w:r w:rsidR="0048486B">
          <w:rPr>
            <w:noProof/>
            <w:webHidden/>
          </w:rPr>
        </w:r>
        <w:r w:rsidR="0048486B">
          <w:rPr>
            <w:noProof/>
            <w:webHidden/>
          </w:rPr>
          <w:fldChar w:fldCharType="separate"/>
        </w:r>
        <w:r w:rsidR="0048486B">
          <w:rPr>
            <w:noProof/>
            <w:webHidden/>
          </w:rPr>
          <w:t>4</w:t>
        </w:r>
        <w:r w:rsidR="0048486B">
          <w:rPr>
            <w:noProof/>
            <w:webHidden/>
          </w:rPr>
          <w:fldChar w:fldCharType="end"/>
        </w:r>
      </w:hyperlink>
    </w:p>
    <w:p w:rsidR="0048486B" w:rsidRDefault="00676927" w14:paraId="59590271" w14:textId="4CD3D52B">
      <w:pPr>
        <w:pStyle w:val="TOC2"/>
        <w:tabs>
          <w:tab w:val="left" w:pos="502"/>
          <w:tab w:val="right" w:leader="dot" w:pos="9060"/>
        </w:tabs>
        <w:rPr>
          <w:rFonts w:eastAsiaTheme="minorEastAsia" w:cstheme="minorBidi"/>
          <w:b w:val="0"/>
          <w:bCs w:val="0"/>
          <w:smallCaps w:val="0"/>
          <w:noProof/>
          <w:kern w:val="2"/>
          <w:lang w:eastAsia="nb-NO"/>
          <w14:ligatures w14:val="standardContextual"/>
        </w:rPr>
      </w:pPr>
      <w:hyperlink w:history="1" w:anchor="_Toc145524403">
        <w:r w:rsidRPr="0017349D" w:rsidR="0048486B">
          <w:rPr>
            <w:rStyle w:val="Hyperlink"/>
            <w:noProof/>
          </w:rPr>
          <w:t>5.1</w:t>
        </w:r>
        <w:r w:rsidR="0048486B">
          <w:rPr>
            <w:rFonts w:eastAsiaTheme="minorEastAsia" w:cstheme="minorBidi"/>
            <w:b w:val="0"/>
            <w:bCs w:val="0"/>
            <w:smallCaps w:val="0"/>
            <w:noProof/>
            <w:kern w:val="2"/>
            <w:lang w:eastAsia="nb-NO"/>
            <w14:ligatures w14:val="standardContextual"/>
          </w:rPr>
          <w:tab/>
        </w:r>
        <w:r w:rsidRPr="0017349D" w:rsidR="0048486B">
          <w:rPr>
            <w:rStyle w:val="Hyperlink"/>
            <w:noProof/>
            <w:shd w:val="clear" w:color="auto" w:fill="FFFFFF"/>
          </w:rPr>
          <w:t>Beskrivelse av prosjektet og alternativer</w:t>
        </w:r>
        <w:r w:rsidR="0048486B">
          <w:rPr>
            <w:noProof/>
            <w:webHidden/>
          </w:rPr>
          <w:tab/>
        </w:r>
        <w:r w:rsidR="0048486B">
          <w:rPr>
            <w:noProof/>
            <w:webHidden/>
          </w:rPr>
          <w:fldChar w:fldCharType="begin"/>
        </w:r>
        <w:r w:rsidR="0048486B">
          <w:rPr>
            <w:noProof/>
            <w:webHidden/>
          </w:rPr>
          <w:instrText xml:space="preserve"> PAGEREF _Toc145524403 \h </w:instrText>
        </w:r>
        <w:r w:rsidR="0048486B">
          <w:rPr>
            <w:noProof/>
            <w:webHidden/>
          </w:rPr>
        </w:r>
        <w:r w:rsidR="0048486B">
          <w:rPr>
            <w:noProof/>
            <w:webHidden/>
          </w:rPr>
          <w:fldChar w:fldCharType="separate"/>
        </w:r>
        <w:r w:rsidR="0048486B">
          <w:rPr>
            <w:noProof/>
            <w:webHidden/>
          </w:rPr>
          <w:t>4</w:t>
        </w:r>
        <w:r w:rsidR="0048486B">
          <w:rPr>
            <w:noProof/>
            <w:webHidden/>
          </w:rPr>
          <w:fldChar w:fldCharType="end"/>
        </w:r>
      </w:hyperlink>
    </w:p>
    <w:p w:rsidR="0048486B" w:rsidRDefault="00676927" w14:paraId="46BF84FD" w14:textId="4483C21C">
      <w:pPr>
        <w:pStyle w:val="TOC3"/>
        <w:tabs>
          <w:tab w:val="left" w:pos="666"/>
        </w:tabs>
        <w:rPr>
          <w:rFonts w:eastAsiaTheme="minorEastAsia" w:cstheme="minorBidi"/>
          <w:smallCaps w:val="0"/>
          <w:noProof/>
          <w:kern w:val="2"/>
          <w:lang w:eastAsia="nb-NO"/>
          <w14:ligatures w14:val="standardContextual"/>
        </w:rPr>
      </w:pPr>
      <w:hyperlink w:history="1" w:anchor="_Toc145524404">
        <w:r w:rsidRPr="0017349D" w:rsidR="0048486B">
          <w:rPr>
            <w:rStyle w:val="Hyperlink"/>
            <w:noProof/>
          </w:rPr>
          <w:t>5.1.1</w:t>
        </w:r>
        <w:r w:rsidR="0048486B">
          <w:rPr>
            <w:rFonts w:eastAsiaTheme="minorEastAsia" w:cstheme="minorBidi"/>
            <w:smallCaps w:val="0"/>
            <w:noProof/>
            <w:kern w:val="2"/>
            <w:lang w:eastAsia="nb-NO"/>
            <w14:ligatures w14:val="standardContextual"/>
          </w:rPr>
          <w:tab/>
        </w:r>
        <w:r w:rsidRPr="0017349D" w:rsidR="0048486B">
          <w:rPr>
            <w:rStyle w:val="Hyperlink"/>
            <w:noProof/>
          </w:rPr>
          <w:t>Nullalternativ</w:t>
        </w:r>
        <w:r w:rsidR="0048486B">
          <w:rPr>
            <w:noProof/>
            <w:webHidden/>
          </w:rPr>
          <w:tab/>
        </w:r>
        <w:r w:rsidR="0048486B">
          <w:rPr>
            <w:noProof/>
            <w:webHidden/>
          </w:rPr>
          <w:fldChar w:fldCharType="begin"/>
        </w:r>
        <w:r w:rsidR="0048486B">
          <w:rPr>
            <w:noProof/>
            <w:webHidden/>
          </w:rPr>
          <w:instrText xml:space="preserve"> PAGEREF _Toc145524404 \h </w:instrText>
        </w:r>
        <w:r w:rsidR="0048486B">
          <w:rPr>
            <w:noProof/>
            <w:webHidden/>
          </w:rPr>
        </w:r>
        <w:r w:rsidR="0048486B">
          <w:rPr>
            <w:noProof/>
            <w:webHidden/>
          </w:rPr>
          <w:fldChar w:fldCharType="separate"/>
        </w:r>
        <w:r w:rsidR="0048486B">
          <w:rPr>
            <w:noProof/>
            <w:webHidden/>
          </w:rPr>
          <w:t>4</w:t>
        </w:r>
        <w:r w:rsidR="0048486B">
          <w:rPr>
            <w:noProof/>
            <w:webHidden/>
          </w:rPr>
          <w:fldChar w:fldCharType="end"/>
        </w:r>
      </w:hyperlink>
    </w:p>
    <w:p w:rsidR="0048486B" w:rsidRDefault="00676927" w14:paraId="3C5DB2E1" w14:textId="7AF5420A">
      <w:pPr>
        <w:pStyle w:val="TOC3"/>
        <w:tabs>
          <w:tab w:val="left" w:pos="666"/>
        </w:tabs>
        <w:rPr>
          <w:rFonts w:eastAsiaTheme="minorEastAsia" w:cstheme="minorBidi"/>
          <w:smallCaps w:val="0"/>
          <w:noProof/>
          <w:kern w:val="2"/>
          <w:lang w:eastAsia="nb-NO"/>
          <w14:ligatures w14:val="standardContextual"/>
        </w:rPr>
      </w:pPr>
      <w:hyperlink w:history="1" w:anchor="_Toc145524405">
        <w:r w:rsidRPr="0017349D" w:rsidR="0048486B">
          <w:rPr>
            <w:rStyle w:val="Hyperlink"/>
            <w:noProof/>
          </w:rPr>
          <w:t>5.1.2</w:t>
        </w:r>
        <w:r w:rsidR="0048486B">
          <w:rPr>
            <w:rFonts w:eastAsiaTheme="minorEastAsia" w:cstheme="minorBidi"/>
            <w:smallCaps w:val="0"/>
            <w:noProof/>
            <w:kern w:val="2"/>
            <w:lang w:eastAsia="nb-NO"/>
            <w14:ligatures w14:val="standardContextual"/>
          </w:rPr>
          <w:tab/>
        </w:r>
        <w:r w:rsidRPr="0017349D" w:rsidR="0048486B">
          <w:rPr>
            <w:rStyle w:val="Hyperlink"/>
            <w:noProof/>
          </w:rPr>
          <w:t>Alternativer som skal utredes</w:t>
        </w:r>
        <w:r w:rsidR="0048486B">
          <w:rPr>
            <w:noProof/>
            <w:webHidden/>
          </w:rPr>
          <w:tab/>
        </w:r>
        <w:r w:rsidR="0048486B">
          <w:rPr>
            <w:noProof/>
            <w:webHidden/>
          </w:rPr>
          <w:fldChar w:fldCharType="begin"/>
        </w:r>
        <w:r w:rsidR="0048486B">
          <w:rPr>
            <w:noProof/>
            <w:webHidden/>
          </w:rPr>
          <w:instrText xml:space="preserve"> PAGEREF _Toc145524405 \h </w:instrText>
        </w:r>
        <w:r w:rsidR="0048486B">
          <w:rPr>
            <w:noProof/>
            <w:webHidden/>
          </w:rPr>
        </w:r>
        <w:r w:rsidR="0048486B">
          <w:rPr>
            <w:noProof/>
            <w:webHidden/>
          </w:rPr>
          <w:fldChar w:fldCharType="separate"/>
        </w:r>
        <w:r w:rsidR="0048486B">
          <w:rPr>
            <w:noProof/>
            <w:webHidden/>
          </w:rPr>
          <w:t>4</w:t>
        </w:r>
        <w:r w:rsidR="0048486B">
          <w:rPr>
            <w:noProof/>
            <w:webHidden/>
          </w:rPr>
          <w:fldChar w:fldCharType="end"/>
        </w:r>
      </w:hyperlink>
    </w:p>
    <w:p w:rsidR="0048486B" w:rsidRDefault="00676927" w14:paraId="71A43AD3" w14:textId="0E7B73EA">
      <w:pPr>
        <w:pStyle w:val="TOC3"/>
        <w:tabs>
          <w:tab w:val="left" w:pos="666"/>
        </w:tabs>
        <w:rPr>
          <w:rFonts w:eastAsiaTheme="minorEastAsia" w:cstheme="minorBidi"/>
          <w:smallCaps w:val="0"/>
          <w:noProof/>
          <w:kern w:val="2"/>
          <w:lang w:eastAsia="nb-NO"/>
          <w14:ligatures w14:val="standardContextual"/>
        </w:rPr>
      </w:pPr>
      <w:hyperlink w:history="1" w:anchor="_Toc145524406">
        <w:r w:rsidRPr="0017349D" w:rsidR="0048486B">
          <w:rPr>
            <w:rStyle w:val="Hyperlink"/>
            <w:noProof/>
          </w:rPr>
          <w:t>5.1.3</w:t>
        </w:r>
        <w:r w:rsidR="0048486B">
          <w:rPr>
            <w:rFonts w:eastAsiaTheme="minorEastAsia" w:cstheme="minorBidi"/>
            <w:smallCaps w:val="0"/>
            <w:noProof/>
            <w:kern w:val="2"/>
            <w:lang w:eastAsia="nb-NO"/>
            <w14:ligatures w14:val="standardContextual"/>
          </w:rPr>
          <w:tab/>
        </w:r>
        <w:r w:rsidRPr="0017349D" w:rsidR="0048486B">
          <w:rPr>
            <w:rStyle w:val="Hyperlink"/>
            <w:noProof/>
          </w:rPr>
          <w:t>Influensområdet</w:t>
        </w:r>
        <w:r w:rsidR="0048486B">
          <w:rPr>
            <w:noProof/>
            <w:webHidden/>
          </w:rPr>
          <w:tab/>
        </w:r>
        <w:r w:rsidR="0048486B">
          <w:rPr>
            <w:noProof/>
            <w:webHidden/>
          </w:rPr>
          <w:fldChar w:fldCharType="begin"/>
        </w:r>
        <w:r w:rsidR="0048486B">
          <w:rPr>
            <w:noProof/>
            <w:webHidden/>
          </w:rPr>
          <w:instrText xml:space="preserve"> PAGEREF _Toc145524406 \h </w:instrText>
        </w:r>
        <w:r w:rsidR="0048486B">
          <w:rPr>
            <w:noProof/>
            <w:webHidden/>
          </w:rPr>
        </w:r>
        <w:r w:rsidR="0048486B">
          <w:rPr>
            <w:noProof/>
            <w:webHidden/>
          </w:rPr>
          <w:fldChar w:fldCharType="separate"/>
        </w:r>
        <w:r w:rsidR="0048486B">
          <w:rPr>
            <w:noProof/>
            <w:webHidden/>
          </w:rPr>
          <w:t>5</w:t>
        </w:r>
        <w:r w:rsidR="0048486B">
          <w:rPr>
            <w:noProof/>
            <w:webHidden/>
          </w:rPr>
          <w:fldChar w:fldCharType="end"/>
        </w:r>
      </w:hyperlink>
    </w:p>
    <w:p w:rsidR="0048486B" w:rsidRDefault="00676927" w14:paraId="4471AFBB" w14:textId="29455C0D">
      <w:pPr>
        <w:pStyle w:val="TOC3"/>
        <w:tabs>
          <w:tab w:val="left" w:pos="666"/>
        </w:tabs>
        <w:rPr>
          <w:rFonts w:eastAsiaTheme="minorEastAsia" w:cstheme="minorBidi"/>
          <w:smallCaps w:val="0"/>
          <w:noProof/>
          <w:kern w:val="2"/>
          <w:lang w:eastAsia="nb-NO"/>
          <w14:ligatures w14:val="standardContextual"/>
        </w:rPr>
      </w:pPr>
      <w:hyperlink w:history="1" w:anchor="_Toc145524407">
        <w:r w:rsidRPr="0017349D" w:rsidR="0048486B">
          <w:rPr>
            <w:rStyle w:val="Hyperlink"/>
            <w:noProof/>
          </w:rPr>
          <w:t>5.1.4</w:t>
        </w:r>
        <w:r w:rsidR="0048486B">
          <w:rPr>
            <w:rFonts w:eastAsiaTheme="minorEastAsia" w:cstheme="minorBidi"/>
            <w:smallCaps w:val="0"/>
            <w:noProof/>
            <w:kern w:val="2"/>
            <w:lang w:eastAsia="nb-NO"/>
            <w14:ligatures w14:val="standardContextual"/>
          </w:rPr>
          <w:tab/>
        </w:r>
        <w:r w:rsidRPr="0017349D" w:rsidR="0048486B">
          <w:rPr>
            <w:rStyle w:val="Hyperlink"/>
            <w:noProof/>
          </w:rPr>
          <w:t>Avgrensning mot andre fagtema</w:t>
        </w:r>
        <w:r w:rsidR="0048486B">
          <w:rPr>
            <w:noProof/>
            <w:webHidden/>
          </w:rPr>
          <w:tab/>
        </w:r>
        <w:r w:rsidR="0048486B">
          <w:rPr>
            <w:noProof/>
            <w:webHidden/>
          </w:rPr>
          <w:fldChar w:fldCharType="begin"/>
        </w:r>
        <w:r w:rsidR="0048486B">
          <w:rPr>
            <w:noProof/>
            <w:webHidden/>
          </w:rPr>
          <w:instrText xml:space="preserve"> PAGEREF _Toc145524407 \h </w:instrText>
        </w:r>
        <w:r w:rsidR="0048486B">
          <w:rPr>
            <w:noProof/>
            <w:webHidden/>
          </w:rPr>
        </w:r>
        <w:r w:rsidR="0048486B">
          <w:rPr>
            <w:noProof/>
            <w:webHidden/>
          </w:rPr>
          <w:fldChar w:fldCharType="separate"/>
        </w:r>
        <w:r w:rsidR="0048486B">
          <w:rPr>
            <w:noProof/>
            <w:webHidden/>
          </w:rPr>
          <w:t>5</w:t>
        </w:r>
        <w:r w:rsidR="0048486B">
          <w:rPr>
            <w:noProof/>
            <w:webHidden/>
          </w:rPr>
          <w:fldChar w:fldCharType="end"/>
        </w:r>
      </w:hyperlink>
    </w:p>
    <w:p w:rsidR="0048486B" w:rsidRDefault="00676927" w14:paraId="586F752B" w14:textId="5D341AF1">
      <w:pPr>
        <w:pStyle w:val="TOC2"/>
        <w:tabs>
          <w:tab w:val="left" w:pos="502"/>
          <w:tab w:val="right" w:leader="dot" w:pos="9060"/>
        </w:tabs>
        <w:rPr>
          <w:rFonts w:eastAsiaTheme="minorEastAsia" w:cstheme="minorBidi"/>
          <w:b w:val="0"/>
          <w:bCs w:val="0"/>
          <w:smallCaps w:val="0"/>
          <w:noProof/>
          <w:kern w:val="2"/>
          <w:lang w:eastAsia="nb-NO"/>
          <w14:ligatures w14:val="standardContextual"/>
        </w:rPr>
      </w:pPr>
      <w:hyperlink w:history="1" w:anchor="_Toc145524408">
        <w:r w:rsidRPr="0017349D" w:rsidR="0048486B">
          <w:rPr>
            <w:rStyle w:val="Hyperlink"/>
            <w:noProof/>
          </w:rPr>
          <w:t>5.2</w:t>
        </w:r>
        <w:r w:rsidR="0048486B">
          <w:rPr>
            <w:rFonts w:eastAsiaTheme="minorEastAsia" w:cstheme="minorBidi"/>
            <w:b w:val="0"/>
            <w:bCs w:val="0"/>
            <w:smallCaps w:val="0"/>
            <w:noProof/>
            <w:kern w:val="2"/>
            <w:lang w:eastAsia="nb-NO"/>
            <w14:ligatures w14:val="standardContextual"/>
          </w:rPr>
          <w:tab/>
        </w:r>
        <w:r w:rsidRPr="0017349D" w:rsidR="0048486B">
          <w:rPr>
            <w:rStyle w:val="Hyperlink"/>
            <w:noProof/>
          </w:rPr>
          <w:t>Kunnskapsgrunnlaget</w:t>
        </w:r>
        <w:r w:rsidR="0048486B">
          <w:rPr>
            <w:noProof/>
            <w:webHidden/>
          </w:rPr>
          <w:tab/>
        </w:r>
        <w:r w:rsidR="0048486B">
          <w:rPr>
            <w:noProof/>
            <w:webHidden/>
          </w:rPr>
          <w:fldChar w:fldCharType="begin"/>
        </w:r>
        <w:r w:rsidR="0048486B">
          <w:rPr>
            <w:noProof/>
            <w:webHidden/>
          </w:rPr>
          <w:instrText xml:space="preserve"> PAGEREF _Toc145524408 \h </w:instrText>
        </w:r>
        <w:r w:rsidR="0048486B">
          <w:rPr>
            <w:noProof/>
            <w:webHidden/>
          </w:rPr>
        </w:r>
        <w:r w:rsidR="0048486B">
          <w:rPr>
            <w:noProof/>
            <w:webHidden/>
          </w:rPr>
          <w:fldChar w:fldCharType="separate"/>
        </w:r>
        <w:r w:rsidR="0048486B">
          <w:rPr>
            <w:noProof/>
            <w:webHidden/>
          </w:rPr>
          <w:t>5</w:t>
        </w:r>
        <w:r w:rsidR="0048486B">
          <w:rPr>
            <w:noProof/>
            <w:webHidden/>
          </w:rPr>
          <w:fldChar w:fldCharType="end"/>
        </w:r>
      </w:hyperlink>
    </w:p>
    <w:p w:rsidR="0048486B" w:rsidRDefault="00676927" w14:paraId="46EEE377" w14:textId="3604846D">
      <w:pPr>
        <w:pStyle w:val="TOC3"/>
        <w:tabs>
          <w:tab w:val="left" w:pos="666"/>
        </w:tabs>
        <w:rPr>
          <w:rFonts w:eastAsiaTheme="minorEastAsia" w:cstheme="minorBidi"/>
          <w:smallCaps w:val="0"/>
          <w:noProof/>
          <w:kern w:val="2"/>
          <w:lang w:eastAsia="nb-NO"/>
          <w14:ligatures w14:val="standardContextual"/>
        </w:rPr>
      </w:pPr>
      <w:hyperlink w:history="1" w:anchor="_Toc145524409">
        <w:r w:rsidRPr="0017349D" w:rsidR="0048486B">
          <w:rPr>
            <w:rStyle w:val="Hyperlink"/>
            <w:noProof/>
          </w:rPr>
          <w:t>5.2.1</w:t>
        </w:r>
        <w:r w:rsidR="0048486B">
          <w:rPr>
            <w:rFonts w:eastAsiaTheme="minorEastAsia" w:cstheme="minorBidi"/>
            <w:smallCaps w:val="0"/>
            <w:noProof/>
            <w:kern w:val="2"/>
            <w:lang w:eastAsia="nb-NO"/>
            <w14:ligatures w14:val="standardContextual"/>
          </w:rPr>
          <w:tab/>
        </w:r>
        <w:r w:rsidRPr="0017349D" w:rsidR="0048486B">
          <w:rPr>
            <w:rStyle w:val="Hyperlink"/>
            <w:noProof/>
          </w:rPr>
          <w:t>Krav i plan- eller utredningsprogram</w:t>
        </w:r>
        <w:r w:rsidR="0048486B">
          <w:rPr>
            <w:noProof/>
            <w:webHidden/>
          </w:rPr>
          <w:tab/>
        </w:r>
        <w:r w:rsidR="0048486B">
          <w:rPr>
            <w:noProof/>
            <w:webHidden/>
          </w:rPr>
          <w:fldChar w:fldCharType="begin"/>
        </w:r>
        <w:r w:rsidR="0048486B">
          <w:rPr>
            <w:noProof/>
            <w:webHidden/>
          </w:rPr>
          <w:instrText xml:space="preserve"> PAGEREF _Toc145524409 \h </w:instrText>
        </w:r>
        <w:r w:rsidR="0048486B">
          <w:rPr>
            <w:noProof/>
            <w:webHidden/>
          </w:rPr>
        </w:r>
        <w:r w:rsidR="0048486B">
          <w:rPr>
            <w:noProof/>
            <w:webHidden/>
          </w:rPr>
          <w:fldChar w:fldCharType="separate"/>
        </w:r>
        <w:r w:rsidR="0048486B">
          <w:rPr>
            <w:noProof/>
            <w:webHidden/>
          </w:rPr>
          <w:t>5</w:t>
        </w:r>
        <w:r w:rsidR="0048486B">
          <w:rPr>
            <w:noProof/>
            <w:webHidden/>
          </w:rPr>
          <w:fldChar w:fldCharType="end"/>
        </w:r>
      </w:hyperlink>
    </w:p>
    <w:p w:rsidR="0048486B" w:rsidRDefault="00676927" w14:paraId="559914D6" w14:textId="44DF1EEC">
      <w:pPr>
        <w:pStyle w:val="TOC3"/>
        <w:tabs>
          <w:tab w:val="left" w:pos="666"/>
        </w:tabs>
        <w:rPr>
          <w:rFonts w:eastAsiaTheme="minorEastAsia" w:cstheme="minorBidi"/>
          <w:smallCaps w:val="0"/>
          <w:noProof/>
          <w:kern w:val="2"/>
          <w:lang w:eastAsia="nb-NO"/>
          <w14:ligatures w14:val="standardContextual"/>
        </w:rPr>
      </w:pPr>
      <w:hyperlink w:history="1" w:anchor="_Toc145524410">
        <w:r w:rsidRPr="0017349D" w:rsidR="0048486B">
          <w:rPr>
            <w:rStyle w:val="Hyperlink"/>
            <w:noProof/>
          </w:rPr>
          <w:t>5.2.2</w:t>
        </w:r>
        <w:r w:rsidR="0048486B">
          <w:rPr>
            <w:rFonts w:eastAsiaTheme="minorEastAsia" w:cstheme="minorBidi"/>
            <w:smallCaps w:val="0"/>
            <w:noProof/>
            <w:kern w:val="2"/>
            <w:lang w:eastAsia="nb-NO"/>
            <w14:ligatures w14:val="standardContextual"/>
          </w:rPr>
          <w:tab/>
        </w:r>
        <w:r w:rsidRPr="0017349D" w:rsidR="0048486B">
          <w:rPr>
            <w:rStyle w:val="Hyperlink"/>
            <w:noProof/>
          </w:rPr>
          <w:t>Bruk av eksisterende kunnskap</w:t>
        </w:r>
        <w:r w:rsidR="0048486B">
          <w:rPr>
            <w:noProof/>
            <w:webHidden/>
          </w:rPr>
          <w:tab/>
        </w:r>
        <w:r w:rsidR="0048486B">
          <w:rPr>
            <w:noProof/>
            <w:webHidden/>
          </w:rPr>
          <w:fldChar w:fldCharType="begin"/>
        </w:r>
        <w:r w:rsidR="0048486B">
          <w:rPr>
            <w:noProof/>
            <w:webHidden/>
          </w:rPr>
          <w:instrText xml:space="preserve"> PAGEREF _Toc145524410 \h </w:instrText>
        </w:r>
        <w:r w:rsidR="0048486B">
          <w:rPr>
            <w:noProof/>
            <w:webHidden/>
          </w:rPr>
        </w:r>
        <w:r w:rsidR="0048486B">
          <w:rPr>
            <w:noProof/>
            <w:webHidden/>
          </w:rPr>
          <w:fldChar w:fldCharType="separate"/>
        </w:r>
        <w:r w:rsidR="0048486B">
          <w:rPr>
            <w:noProof/>
            <w:webHidden/>
          </w:rPr>
          <w:t>5</w:t>
        </w:r>
        <w:r w:rsidR="0048486B">
          <w:rPr>
            <w:noProof/>
            <w:webHidden/>
          </w:rPr>
          <w:fldChar w:fldCharType="end"/>
        </w:r>
      </w:hyperlink>
    </w:p>
    <w:p w:rsidR="0048486B" w:rsidRDefault="00676927" w14:paraId="6CC12FF4" w14:textId="6B327ACC">
      <w:pPr>
        <w:pStyle w:val="TOC3"/>
        <w:tabs>
          <w:tab w:val="left" w:pos="666"/>
        </w:tabs>
        <w:rPr>
          <w:rFonts w:eastAsiaTheme="minorEastAsia" w:cstheme="minorBidi"/>
          <w:smallCaps w:val="0"/>
          <w:noProof/>
          <w:kern w:val="2"/>
          <w:lang w:eastAsia="nb-NO"/>
          <w14:ligatures w14:val="standardContextual"/>
        </w:rPr>
      </w:pPr>
      <w:hyperlink w:history="1" w:anchor="_Toc145524411">
        <w:r w:rsidRPr="0017349D" w:rsidR="0048486B">
          <w:rPr>
            <w:rStyle w:val="Hyperlink"/>
            <w:noProof/>
          </w:rPr>
          <w:t>5.2.3</w:t>
        </w:r>
        <w:r w:rsidR="0048486B">
          <w:rPr>
            <w:rFonts w:eastAsiaTheme="minorEastAsia" w:cstheme="minorBidi"/>
            <w:smallCaps w:val="0"/>
            <w:noProof/>
            <w:kern w:val="2"/>
            <w:lang w:eastAsia="nb-NO"/>
            <w14:ligatures w14:val="standardContextual"/>
          </w:rPr>
          <w:tab/>
        </w:r>
        <w:r w:rsidRPr="0017349D" w:rsidR="0048486B">
          <w:rPr>
            <w:rStyle w:val="Hyperlink"/>
            <w:noProof/>
          </w:rPr>
          <w:t>Resultater fra feltbefaring</w:t>
        </w:r>
        <w:r w:rsidR="0048486B">
          <w:rPr>
            <w:noProof/>
            <w:webHidden/>
          </w:rPr>
          <w:tab/>
        </w:r>
        <w:r w:rsidR="0048486B">
          <w:rPr>
            <w:noProof/>
            <w:webHidden/>
          </w:rPr>
          <w:fldChar w:fldCharType="begin"/>
        </w:r>
        <w:r w:rsidR="0048486B">
          <w:rPr>
            <w:noProof/>
            <w:webHidden/>
          </w:rPr>
          <w:instrText xml:space="preserve"> PAGEREF _Toc145524411 \h </w:instrText>
        </w:r>
        <w:r w:rsidR="0048486B">
          <w:rPr>
            <w:noProof/>
            <w:webHidden/>
          </w:rPr>
        </w:r>
        <w:r w:rsidR="0048486B">
          <w:rPr>
            <w:noProof/>
            <w:webHidden/>
          </w:rPr>
          <w:fldChar w:fldCharType="separate"/>
        </w:r>
        <w:r w:rsidR="0048486B">
          <w:rPr>
            <w:noProof/>
            <w:webHidden/>
          </w:rPr>
          <w:t>5</w:t>
        </w:r>
        <w:r w:rsidR="0048486B">
          <w:rPr>
            <w:noProof/>
            <w:webHidden/>
          </w:rPr>
          <w:fldChar w:fldCharType="end"/>
        </w:r>
      </w:hyperlink>
    </w:p>
    <w:p w:rsidR="0048486B" w:rsidRDefault="00676927" w14:paraId="4A599827" w14:textId="62CD1B20">
      <w:pPr>
        <w:pStyle w:val="TOC3"/>
        <w:tabs>
          <w:tab w:val="left" w:pos="666"/>
        </w:tabs>
        <w:rPr>
          <w:rFonts w:eastAsiaTheme="minorEastAsia" w:cstheme="minorBidi"/>
          <w:smallCaps w:val="0"/>
          <w:noProof/>
          <w:kern w:val="2"/>
          <w:lang w:eastAsia="nb-NO"/>
          <w14:ligatures w14:val="standardContextual"/>
        </w:rPr>
      </w:pPr>
      <w:hyperlink w:history="1" w:anchor="_Toc145524412">
        <w:r w:rsidRPr="0017349D" w:rsidR="0048486B">
          <w:rPr>
            <w:rStyle w:val="Hyperlink"/>
            <w:noProof/>
          </w:rPr>
          <w:t>5.2.4</w:t>
        </w:r>
        <w:r w:rsidR="0048486B">
          <w:rPr>
            <w:rFonts w:eastAsiaTheme="minorEastAsia" w:cstheme="minorBidi"/>
            <w:smallCaps w:val="0"/>
            <w:noProof/>
            <w:kern w:val="2"/>
            <w:lang w:eastAsia="nb-NO"/>
            <w14:ligatures w14:val="standardContextual"/>
          </w:rPr>
          <w:tab/>
        </w:r>
        <w:r w:rsidRPr="0017349D" w:rsidR="0048486B">
          <w:rPr>
            <w:rStyle w:val="Hyperlink"/>
            <w:noProof/>
          </w:rPr>
          <w:t>Vurder usikkerhet ved kunnskapsgrunnlaget</w:t>
        </w:r>
        <w:r w:rsidR="0048486B">
          <w:rPr>
            <w:noProof/>
            <w:webHidden/>
          </w:rPr>
          <w:tab/>
        </w:r>
        <w:r w:rsidR="0048486B">
          <w:rPr>
            <w:noProof/>
            <w:webHidden/>
          </w:rPr>
          <w:fldChar w:fldCharType="begin"/>
        </w:r>
        <w:r w:rsidR="0048486B">
          <w:rPr>
            <w:noProof/>
            <w:webHidden/>
          </w:rPr>
          <w:instrText xml:space="preserve"> PAGEREF _Toc145524412 \h </w:instrText>
        </w:r>
        <w:r w:rsidR="0048486B">
          <w:rPr>
            <w:noProof/>
            <w:webHidden/>
          </w:rPr>
        </w:r>
        <w:r w:rsidR="0048486B">
          <w:rPr>
            <w:noProof/>
            <w:webHidden/>
          </w:rPr>
          <w:fldChar w:fldCharType="separate"/>
        </w:r>
        <w:r w:rsidR="0048486B">
          <w:rPr>
            <w:noProof/>
            <w:webHidden/>
          </w:rPr>
          <w:t>6</w:t>
        </w:r>
        <w:r w:rsidR="0048486B">
          <w:rPr>
            <w:noProof/>
            <w:webHidden/>
          </w:rPr>
          <w:fldChar w:fldCharType="end"/>
        </w:r>
      </w:hyperlink>
    </w:p>
    <w:p w:rsidR="0048486B" w:rsidRDefault="00676927" w14:paraId="6A2EFB63" w14:textId="742E0586">
      <w:pPr>
        <w:pStyle w:val="TOC2"/>
        <w:tabs>
          <w:tab w:val="left" w:pos="502"/>
          <w:tab w:val="right" w:leader="dot" w:pos="9060"/>
        </w:tabs>
        <w:rPr>
          <w:rFonts w:eastAsiaTheme="minorEastAsia" w:cstheme="minorBidi"/>
          <w:b w:val="0"/>
          <w:bCs w:val="0"/>
          <w:smallCaps w:val="0"/>
          <w:noProof/>
          <w:kern w:val="2"/>
          <w:lang w:eastAsia="nb-NO"/>
          <w14:ligatures w14:val="standardContextual"/>
        </w:rPr>
      </w:pPr>
      <w:hyperlink w:history="1" w:anchor="_Toc145524413">
        <w:r w:rsidRPr="0017349D" w:rsidR="0048486B">
          <w:rPr>
            <w:rStyle w:val="Hyperlink"/>
            <w:noProof/>
          </w:rPr>
          <w:t>5.3</w:t>
        </w:r>
        <w:r w:rsidR="0048486B">
          <w:rPr>
            <w:rFonts w:eastAsiaTheme="minorEastAsia" w:cstheme="minorBidi"/>
            <w:b w:val="0"/>
            <w:bCs w:val="0"/>
            <w:smallCaps w:val="0"/>
            <w:noProof/>
            <w:kern w:val="2"/>
            <w:lang w:eastAsia="nb-NO"/>
            <w14:ligatures w14:val="standardContextual"/>
          </w:rPr>
          <w:tab/>
        </w:r>
        <w:r w:rsidRPr="0017349D" w:rsidR="0048486B">
          <w:rPr>
            <w:rStyle w:val="Hyperlink"/>
            <w:noProof/>
          </w:rPr>
          <w:t>Delområder</w:t>
        </w:r>
        <w:r w:rsidR="0048486B">
          <w:rPr>
            <w:noProof/>
            <w:webHidden/>
          </w:rPr>
          <w:tab/>
        </w:r>
        <w:r w:rsidR="0048486B">
          <w:rPr>
            <w:noProof/>
            <w:webHidden/>
          </w:rPr>
          <w:fldChar w:fldCharType="begin"/>
        </w:r>
        <w:r w:rsidR="0048486B">
          <w:rPr>
            <w:noProof/>
            <w:webHidden/>
          </w:rPr>
          <w:instrText xml:space="preserve"> PAGEREF _Toc145524413 \h </w:instrText>
        </w:r>
        <w:r w:rsidR="0048486B">
          <w:rPr>
            <w:noProof/>
            <w:webHidden/>
          </w:rPr>
        </w:r>
        <w:r w:rsidR="0048486B">
          <w:rPr>
            <w:noProof/>
            <w:webHidden/>
          </w:rPr>
          <w:fldChar w:fldCharType="separate"/>
        </w:r>
        <w:r w:rsidR="0048486B">
          <w:rPr>
            <w:noProof/>
            <w:webHidden/>
          </w:rPr>
          <w:t>6</w:t>
        </w:r>
        <w:r w:rsidR="0048486B">
          <w:rPr>
            <w:noProof/>
            <w:webHidden/>
          </w:rPr>
          <w:fldChar w:fldCharType="end"/>
        </w:r>
      </w:hyperlink>
    </w:p>
    <w:p w:rsidR="0048486B" w:rsidRDefault="00676927" w14:paraId="276F0266" w14:textId="5248651A">
      <w:pPr>
        <w:pStyle w:val="TOC2"/>
        <w:tabs>
          <w:tab w:val="left" w:pos="502"/>
          <w:tab w:val="right" w:leader="dot" w:pos="9060"/>
        </w:tabs>
        <w:rPr>
          <w:rFonts w:eastAsiaTheme="minorEastAsia" w:cstheme="minorBidi"/>
          <w:b w:val="0"/>
          <w:bCs w:val="0"/>
          <w:smallCaps w:val="0"/>
          <w:noProof/>
          <w:kern w:val="2"/>
          <w:lang w:eastAsia="nb-NO"/>
          <w14:ligatures w14:val="standardContextual"/>
        </w:rPr>
      </w:pPr>
      <w:hyperlink w:history="1" w:anchor="_Toc145524414">
        <w:r w:rsidRPr="0017349D" w:rsidR="0048486B">
          <w:rPr>
            <w:rStyle w:val="Hyperlink"/>
            <w:noProof/>
          </w:rPr>
          <w:t>5.4</w:t>
        </w:r>
        <w:r w:rsidR="0048486B">
          <w:rPr>
            <w:rFonts w:eastAsiaTheme="minorEastAsia" w:cstheme="minorBidi"/>
            <w:b w:val="0"/>
            <w:bCs w:val="0"/>
            <w:smallCaps w:val="0"/>
            <w:noProof/>
            <w:kern w:val="2"/>
            <w:lang w:eastAsia="nb-NO"/>
            <w14:ligatures w14:val="standardContextual"/>
          </w:rPr>
          <w:tab/>
        </w:r>
        <w:r w:rsidRPr="0017349D" w:rsidR="0048486B">
          <w:rPr>
            <w:rStyle w:val="Hyperlink"/>
            <w:noProof/>
          </w:rPr>
          <w:t>Del inn i delområder</w:t>
        </w:r>
        <w:r w:rsidR="0048486B">
          <w:rPr>
            <w:noProof/>
            <w:webHidden/>
          </w:rPr>
          <w:tab/>
        </w:r>
        <w:r w:rsidR="0048486B">
          <w:rPr>
            <w:noProof/>
            <w:webHidden/>
          </w:rPr>
          <w:fldChar w:fldCharType="begin"/>
        </w:r>
        <w:r w:rsidR="0048486B">
          <w:rPr>
            <w:noProof/>
            <w:webHidden/>
          </w:rPr>
          <w:instrText xml:space="preserve"> PAGEREF _Toc145524414 \h </w:instrText>
        </w:r>
        <w:r w:rsidR="0048486B">
          <w:rPr>
            <w:noProof/>
            <w:webHidden/>
          </w:rPr>
        </w:r>
        <w:r w:rsidR="0048486B">
          <w:rPr>
            <w:noProof/>
            <w:webHidden/>
          </w:rPr>
          <w:fldChar w:fldCharType="separate"/>
        </w:r>
        <w:r w:rsidR="0048486B">
          <w:rPr>
            <w:noProof/>
            <w:webHidden/>
          </w:rPr>
          <w:t>6</w:t>
        </w:r>
        <w:r w:rsidR="0048486B">
          <w:rPr>
            <w:noProof/>
            <w:webHidden/>
          </w:rPr>
          <w:fldChar w:fldCharType="end"/>
        </w:r>
      </w:hyperlink>
    </w:p>
    <w:p w:rsidR="0048486B" w:rsidRDefault="00676927" w14:paraId="68BBB913" w14:textId="12D54E69">
      <w:pPr>
        <w:pStyle w:val="TOC3"/>
        <w:rPr>
          <w:rFonts w:eastAsiaTheme="minorEastAsia" w:cstheme="minorBidi"/>
          <w:smallCaps w:val="0"/>
          <w:noProof/>
          <w:kern w:val="2"/>
          <w:lang w:eastAsia="nb-NO"/>
          <w14:ligatures w14:val="standardContextual"/>
        </w:rPr>
      </w:pPr>
      <w:hyperlink w:history="1" w:anchor="_Toc145524415">
        <w:r w:rsidRPr="0017349D" w:rsidR="0048486B">
          <w:rPr>
            <w:rStyle w:val="Hyperlink"/>
            <w:noProof/>
          </w:rPr>
          <w:t>Alternativer for å presentere utredningen</w:t>
        </w:r>
        <w:r w:rsidR="0048486B">
          <w:rPr>
            <w:noProof/>
            <w:webHidden/>
          </w:rPr>
          <w:tab/>
        </w:r>
        <w:r w:rsidR="0048486B">
          <w:rPr>
            <w:noProof/>
            <w:webHidden/>
          </w:rPr>
          <w:fldChar w:fldCharType="begin"/>
        </w:r>
        <w:r w:rsidR="0048486B">
          <w:rPr>
            <w:noProof/>
            <w:webHidden/>
          </w:rPr>
          <w:instrText xml:space="preserve"> PAGEREF _Toc145524415 \h </w:instrText>
        </w:r>
        <w:r w:rsidR="0048486B">
          <w:rPr>
            <w:noProof/>
            <w:webHidden/>
          </w:rPr>
        </w:r>
        <w:r w:rsidR="0048486B">
          <w:rPr>
            <w:noProof/>
            <w:webHidden/>
          </w:rPr>
          <w:fldChar w:fldCharType="separate"/>
        </w:r>
        <w:r w:rsidR="0048486B">
          <w:rPr>
            <w:noProof/>
            <w:webHidden/>
          </w:rPr>
          <w:t>6</w:t>
        </w:r>
        <w:r w:rsidR="0048486B">
          <w:rPr>
            <w:noProof/>
            <w:webHidden/>
          </w:rPr>
          <w:fldChar w:fldCharType="end"/>
        </w:r>
      </w:hyperlink>
    </w:p>
    <w:p w:rsidR="0048486B" w:rsidRDefault="00676927" w14:paraId="04B80CAF" w14:textId="6EB944C2">
      <w:pPr>
        <w:pStyle w:val="TOC2"/>
        <w:tabs>
          <w:tab w:val="left" w:pos="502"/>
          <w:tab w:val="right" w:leader="dot" w:pos="9060"/>
        </w:tabs>
        <w:rPr>
          <w:rFonts w:eastAsiaTheme="minorEastAsia" w:cstheme="minorBidi"/>
          <w:b w:val="0"/>
          <w:bCs w:val="0"/>
          <w:smallCaps w:val="0"/>
          <w:noProof/>
          <w:kern w:val="2"/>
          <w:lang w:eastAsia="nb-NO"/>
          <w14:ligatures w14:val="standardContextual"/>
        </w:rPr>
      </w:pPr>
      <w:hyperlink w:history="1" w:anchor="_Toc145524416">
        <w:r w:rsidRPr="0017349D" w:rsidR="0048486B">
          <w:rPr>
            <w:rStyle w:val="Hyperlink"/>
            <w:noProof/>
          </w:rPr>
          <w:t>5.5</w:t>
        </w:r>
        <w:r w:rsidR="0048486B">
          <w:rPr>
            <w:rFonts w:eastAsiaTheme="minorEastAsia" w:cstheme="minorBidi"/>
            <w:b w:val="0"/>
            <w:bCs w:val="0"/>
            <w:smallCaps w:val="0"/>
            <w:noProof/>
            <w:kern w:val="2"/>
            <w:lang w:eastAsia="nb-NO"/>
            <w14:ligatures w14:val="standardContextual"/>
          </w:rPr>
          <w:tab/>
        </w:r>
        <w:r w:rsidRPr="0017349D" w:rsidR="0048486B">
          <w:rPr>
            <w:rStyle w:val="Hyperlink"/>
            <w:noProof/>
          </w:rPr>
          <w:t>Beskrivelse av landskapet (landskapskarakter)</w:t>
        </w:r>
        <w:r w:rsidR="0048486B">
          <w:rPr>
            <w:noProof/>
            <w:webHidden/>
          </w:rPr>
          <w:tab/>
        </w:r>
        <w:r w:rsidR="0048486B">
          <w:rPr>
            <w:noProof/>
            <w:webHidden/>
          </w:rPr>
          <w:fldChar w:fldCharType="begin"/>
        </w:r>
        <w:r w:rsidR="0048486B">
          <w:rPr>
            <w:noProof/>
            <w:webHidden/>
          </w:rPr>
          <w:instrText xml:space="preserve"> PAGEREF _Toc145524416 \h </w:instrText>
        </w:r>
        <w:r w:rsidR="0048486B">
          <w:rPr>
            <w:noProof/>
            <w:webHidden/>
          </w:rPr>
        </w:r>
        <w:r w:rsidR="0048486B">
          <w:rPr>
            <w:noProof/>
            <w:webHidden/>
          </w:rPr>
          <w:fldChar w:fldCharType="separate"/>
        </w:r>
        <w:r w:rsidR="0048486B">
          <w:rPr>
            <w:noProof/>
            <w:webHidden/>
          </w:rPr>
          <w:t>7</w:t>
        </w:r>
        <w:r w:rsidR="0048486B">
          <w:rPr>
            <w:noProof/>
            <w:webHidden/>
          </w:rPr>
          <w:fldChar w:fldCharType="end"/>
        </w:r>
      </w:hyperlink>
    </w:p>
    <w:p w:rsidR="0048486B" w:rsidRDefault="00676927" w14:paraId="23CB55F1" w14:textId="64BA9B8C">
      <w:pPr>
        <w:pStyle w:val="TOC2"/>
        <w:tabs>
          <w:tab w:val="left" w:pos="502"/>
          <w:tab w:val="right" w:leader="dot" w:pos="9060"/>
        </w:tabs>
        <w:rPr>
          <w:rFonts w:eastAsiaTheme="minorEastAsia" w:cstheme="minorBidi"/>
          <w:b w:val="0"/>
          <w:bCs w:val="0"/>
          <w:smallCaps w:val="0"/>
          <w:noProof/>
          <w:kern w:val="2"/>
          <w:lang w:eastAsia="nb-NO"/>
          <w14:ligatures w14:val="standardContextual"/>
        </w:rPr>
      </w:pPr>
      <w:hyperlink w:history="1" w:anchor="_Toc145524417">
        <w:r w:rsidRPr="0017349D" w:rsidR="0048486B">
          <w:rPr>
            <w:rStyle w:val="Hyperlink"/>
            <w:noProof/>
          </w:rPr>
          <w:t>5.6</w:t>
        </w:r>
        <w:r w:rsidR="0048486B">
          <w:rPr>
            <w:rFonts w:eastAsiaTheme="minorEastAsia" w:cstheme="minorBidi"/>
            <w:b w:val="0"/>
            <w:bCs w:val="0"/>
            <w:smallCaps w:val="0"/>
            <w:noProof/>
            <w:kern w:val="2"/>
            <w:lang w:eastAsia="nb-NO"/>
            <w14:ligatures w14:val="standardContextual"/>
          </w:rPr>
          <w:tab/>
        </w:r>
        <w:r w:rsidRPr="0017349D" w:rsidR="0048486B">
          <w:rPr>
            <w:rStyle w:val="Hyperlink"/>
            <w:noProof/>
          </w:rPr>
          <w:t>Sett verdi</w:t>
        </w:r>
        <w:r w:rsidR="0048486B">
          <w:rPr>
            <w:noProof/>
            <w:webHidden/>
          </w:rPr>
          <w:tab/>
        </w:r>
        <w:r w:rsidR="0048486B">
          <w:rPr>
            <w:noProof/>
            <w:webHidden/>
          </w:rPr>
          <w:fldChar w:fldCharType="begin"/>
        </w:r>
        <w:r w:rsidR="0048486B">
          <w:rPr>
            <w:noProof/>
            <w:webHidden/>
          </w:rPr>
          <w:instrText xml:space="preserve"> PAGEREF _Toc145524417 \h </w:instrText>
        </w:r>
        <w:r w:rsidR="0048486B">
          <w:rPr>
            <w:noProof/>
            <w:webHidden/>
          </w:rPr>
        </w:r>
        <w:r w:rsidR="0048486B">
          <w:rPr>
            <w:noProof/>
            <w:webHidden/>
          </w:rPr>
          <w:fldChar w:fldCharType="separate"/>
        </w:r>
        <w:r w:rsidR="0048486B">
          <w:rPr>
            <w:noProof/>
            <w:webHidden/>
          </w:rPr>
          <w:t>8</w:t>
        </w:r>
        <w:r w:rsidR="0048486B">
          <w:rPr>
            <w:noProof/>
            <w:webHidden/>
          </w:rPr>
          <w:fldChar w:fldCharType="end"/>
        </w:r>
      </w:hyperlink>
    </w:p>
    <w:p w:rsidR="0048486B" w:rsidRDefault="00676927" w14:paraId="4AACB326" w14:textId="53464954">
      <w:pPr>
        <w:pStyle w:val="TOC3"/>
        <w:tabs>
          <w:tab w:val="left" w:pos="666"/>
        </w:tabs>
        <w:rPr>
          <w:rFonts w:eastAsiaTheme="minorEastAsia" w:cstheme="minorBidi"/>
          <w:smallCaps w:val="0"/>
          <w:noProof/>
          <w:kern w:val="2"/>
          <w:lang w:eastAsia="nb-NO"/>
          <w14:ligatures w14:val="standardContextual"/>
        </w:rPr>
      </w:pPr>
      <w:hyperlink w:history="1" w:anchor="_Toc145524418">
        <w:r w:rsidRPr="0017349D" w:rsidR="0048486B">
          <w:rPr>
            <w:rStyle w:val="Hyperlink"/>
            <w:noProof/>
          </w:rPr>
          <w:t>5.6.1</w:t>
        </w:r>
        <w:r w:rsidR="0048486B">
          <w:rPr>
            <w:rFonts w:eastAsiaTheme="minorEastAsia" w:cstheme="minorBidi"/>
            <w:smallCaps w:val="0"/>
            <w:noProof/>
            <w:kern w:val="2"/>
            <w:lang w:eastAsia="nb-NO"/>
            <w14:ligatures w14:val="standardContextual"/>
          </w:rPr>
          <w:tab/>
        </w:r>
        <w:r w:rsidRPr="0017349D" w:rsidR="0048486B">
          <w:rPr>
            <w:rStyle w:val="Hyperlink"/>
            <w:noProof/>
          </w:rPr>
          <w:t>Verdikart</w:t>
        </w:r>
        <w:r w:rsidR="0048486B">
          <w:rPr>
            <w:noProof/>
            <w:webHidden/>
          </w:rPr>
          <w:tab/>
        </w:r>
        <w:r w:rsidR="0048486B">
          <w:rPr>
            <w:noProof/>
            <w:webHidden/>
          </w:rPr>
          <w:fldChar w:fldCharType="begin"/>
        </w:r>
        <w:r w:rsidR="0048486B">
          <w:rPr>
            <w:noProof/>
            <w:webHidden/>
          </w:rPr>
          <w:instrText xml:space="preserve"> PAGEREF _Toc145524418 \h </w:instrText>
        </w:r>
        <w:r w:rsidR="0048486B">
          <w:rPr>
            <w:noProof/>
            <w:webHidden/>
          </w:rPr>
        </w:r>
        <w:r w:rsidR="0048486B">
          <w:rPr>
            <w:noProof/>
            <w:webHidden/>
          </w:rPr>
          <w:fldChar w:fldCharType="separate"/>
        </w:r>
        <w:r w:rsidR="0048486B">
          <w:rPr>
            <w:noProof/>
            <w:webHidden/>
          </w:rPr>
          <w:t>8</w:t>
        </w:r>
        <w:r w:rsidR="0048486B">
          <w:rPr>
            <w:noProof/>
            <w:webHidden/>
          </w:rPr>
          <w:fldChar w:fldCharType="end"/>
        </w:r>
      </w:hyperlink>
    </w:p>
    <w:p w:rsidR="0048486B" w:rsidRDefault="00676927" w14:paraId="5E61A646" w14:textId="62ABAAB6">
      <w:pPr>
        <w:pStyle w:val="TOC2"/>
        <w:tabs>
          <w:tab w:val="left" w:pos="502"/>
          <w:tab w:val="right" w:leader="dot" w:pos="9060"/>
        </w:tabs>
        <w:rPr>
          <w:rFonts w:eastAsiaTheme="minorEastAsia" w:cstheme="minorBidi"/>
          <w:b w:val="0"/>
          <w:bCs w:val="0"/>
          <w:smallCaps w:val="0"/>
          <w:noProof/>
          <w:kern w:val="2"/>
          <w:lang w:eastAsia="nb-NO"/>
          <w14:ligatures w14:val="standardContextual"/>
        </w:rPr>
      </w:pPr>
      <w:hyperlink w:history="1" w:anchor="_Toc145524419">
        <w:r w:rsidRPr="0017349D" w:rsidR="0048486B">
          <w:rPr>
            <w:rStyle w:val="Hyperlink"/>
            <w:noProof/>
          </w:rPr>
          <w:t>5.7</w:t>
        </w:r>
        <w:r w:rsidR="0048486B">
          <w:rPr>
            <w:rFonts w:eastAsiaTheme="minorEastAsia" w:cstheme="minorBidi"/>
            <w:b w:val="0"/>
            <w:bCs w:val="0"/>
            <w:smallCaps w:val="0"/>
            <w:noProof/>
            <w:kern w:val="2"/>
            <w:lang w:eastAsia="nb-NO"/>
            <w14:ligatures w14:val="standardContextual"/>
          </w:rPr>
          <w:tab/>
        </w:r>
        <w:r w:rsidRPr="0017349D" w:rsidR="0048486B">
          <w:rPr>
            <w:rStyle w:val="Hyperlink"/>
            <w:noProof/>
          </w:rPr>
          <w:t>Vurder påvirkning</w:t>
        </w:r>
        <w:r w:rsidR="0048486B">
          <w:rPr>
            <w:noProof/>
            <w:webHidden/>
          </w:rPr>
          <w:tab/>
        </w:r>
        <w:r w:rsidR="0048486B">
          <w:rPr>
            <w:noProof/>
            <w:webHidden/>
          </w:rPr>
          <w:fldChar w:fldCharType="begin"/>
        </w:r>
        <w:r w:rsidR="0048486B">
          <w:rPr>
            <w:noProof/>
            <w:webHidden/>
          </w:rPr>
          <w:instrText xml:space="preserve"> PAGEREF _Toc145524419 \h </w:instrText>
        </w:r>
        <w:r w:rsidR="0048486B">
          <w:rPr>
            <w:noProof/>
            <w:webHidden/>
          </w:rPr>
        </w:r>
        <w:r w:rsidR="0048486B">
          <w:rPr>
            <w:noProof/>
            <w:webHidden/>
          </w:rPr>
          <w:fldChar w:fldCharType="separate"/>
        </w:r>
        <w:r w:rsidR="0048486B">
          <w:rPr>
            <w:noProof/>
            <w:webHidden/>
          </w:rPr>
          <w:t>9</w:t>
        </w:r>
        <w:r w:rsidR="0048486B">
          <w:rPr>
            <w:noProof/>
            <w:webHidden/>
          </w:rPr>
          <w:fldChar w:fldCharType="end"/>
        </w:r>
      </w:hyperlink>
    </w:p>
    <w:p w:rsidR="0048486B" w:rsidRDefault="00676927" w14:paraId="6334B3BA" w14:textId="7D233FF4">
      <w:pPr>
        <w:pStyle w:val="TOC3"/>
        <w:tabs>
          <w:tab w:val="left" w:pos="666"/>
        </w:tabs>
        <w:rPr>
          <w:rFonts w:eastAsiaTheme="minorEastAsia" w:cstheme="minorBidi"/>
          <w:smallCaps w:val="0"/>
          <w:noProof/>
          <w:kern w:val="2"/>
          <w:lang w:eastAsia="nb-NO"/>
          <w14:ligatures w14:val="standardContextual"/>
        </w:rPr>
      </w:pPr>
      <w:hyperlink w:history="1" w:anchor="_Toc145524420">
        <w:r w:rsidRPr="0017349D" w:rsidR="0048486B">
          <w:rPr>
            <w:rStyle w:val="Hyperlink"/>
            <w:noProof/>
          </w:rPr>
          <w:t>5.7.1</w:t>
        </w:r>
        <w:r w:rsidR="0048486B">
          <w:rPr>
            <w:rFonts w:eastAsiaTheme="minorEastAsia" w:cstheme="minorBidi"/>
            <w:smallCaps w:val="0"/>
            <w:noProof/>
            <w:kern w:val="2"/>
            <w:lang w:eastAsia="nb-NO"/>
            <w14:ligatures w14:val="standardContextual"/>
          </w:rPr>
          <w:tab/>
        </w:r>
        <w:r w:rsidRPr="0017349D" w:rsidR="0048486B">
          <w:rPr>
            <w:rStyle w:val="Hyperlink"/>
            <w:noProof/>
          </w:rPr>
          <w:t>Avbøtende tiltak (tiltakshierarkiet)</w:t>
        </w:r>
        <w:r w:rsidR="0048486B">
          <w:rPr>
            <w:noProof/>
            <w:webHidden/>
          </w:rPr>
          <w:tab/>
        </w:r>
        <w:r w:rsidR="0048486B">
          <w:rPr>
            <w:noProof/>
            <w:webHidden/>
          </w:rPr>
          <w:fldChar w:fldCharType="begin"/>
        </w:r>
        <w:r w:rsidR="0048486B">
          <w:rPr>
            <w:noProof/>
            <w:webHidden/>
          </w:rPr>
          <w:instrText xml:space="preserve"> PAGEREF _Toc145524420 \h </w:instrText>
        </w:r>
        <w:r w:rsidR="0048486B">
          <w:rPr>
            <w:noProof/>
            <w:webHidden/>
          </w:rPr>
        </w:r>
        <w:r w:rsidR="0048486B">
          <w:rPr>
            <w:noProof/>
            <w:webHidden/>
          </w:rPr>
          <w:fldChar w:fldCharType="separate"/>
        </w:r>
        <w:r w:rsidR="0048486B">
          <w:rPr>
            <w:noProof/>
            <w:webHidden/>
          </w:rPr>
          <w:t>10</w:t>
        </w:r>
        <w:r w:rsidR="0048486B">
          <w:rPr>
            <w:noProof/>
            <w:webHidden/>
          </w:rPr>
          <w:fldChar w:fldCharType="end"/>
        </w:r>
      </w:hyperlink>
    </w:p>
    <w:p w:rsidR="0048486B" w:rsidRDefault="00676927" w14:paraId="77DFE0C6" w14:textId="3FA831C7">
      <w:pPr>
        <w:pStyle w:val="TOC3"/>
        <w:tabs>
          <w:tab w:val="left" w:pos="666"/>
        </w:tabs>
        <w:rPr>
          <w:rFonts w:eastAsiaTheme="minorEastAsia" w:cstheme="minorBidi"/>
          <w:smallCaps w:val="0"/>
          <w:noProof/>
          <w:kern w:val="2"/>
          <w:lang w:eastAsia="nb-NO"/>
          <w14:ligatures w14:val="standardContextual"/>
        </w:rPr>
      </w:pPr>
      <w:hyperlink w:history="1" w:anchor="_Toc145524421">
        <w:r w:rsidRPr="0017349D" w:rsidR="0048486B">
          <w:rPr>
            <w:rStyle w:val="Hyperlink"/>
            <w:noProof/>
          </w:rPr>
          <w:t>5.7.2</w:t>
        </w:r>
        <w:r w:rsidR="0048486B">
          <w:rPr>
            <w:rFonts w:eastAsiaTheme="minorEastAsia" w:cstheme="minorBidi"/>
            <w:smallCaps w:val="0"/>
            <w:noProof/>
            <w:kern w:val="2"/>
            <w:lang w:eastAsia="nb-NO"/>
            <w14:ligatures w14:val="standardContextual"/>
          </w:rPr>
          <w:tab/>
        </w:r>
        <w:r w:rsidRPr="0017349D" w:rsidR="0048486B">
          <w:rPr>
            <w:rStyle w:val="Hyperlink"/>
            <w:noProof/>
          </w:rPr>
          <w:t>Vurder usikkerhet ved avbøtende tiltak</w:t>
        </w:r>
        <w:r w:rsidR="0048486B">
          <w:rPr>
            <w:noProof/>
            <w:webHidden/>
          </w:rPr>
          <w:tab/>
        </w:r>
        <w:r w:rsidR="0048486B">
          <w:rPr>
            <w:noProof/>
            <w:webHidden/>
          </w:rPr>
          <w:fldChar w:fldCharType="begin"/>
        </w:r>
        <w:r w:rsidR="0048486B">
          <w:rPr>
            <w:noProof/>
            <w:webHidden/>
          </w:rPr>
          <w:instrText xml:space="preserve"> PAGEREF _Toc145524421 \h </w:instrText>
        </w:r>
        <w:r w:rsidR="0048486B">
          <w:rPr>
            <w:noProof/>
            <w:webHidden/>
          </w:rPr>
        </w:r>
        <w:r w:rsidR="0048486B">
          <w:rPr>
            <w:noProof/>
            <w:webHidden/>
          </w:rPr>
          <w:fldChar w:fldCharType="separate"/>
        </w:r>
        <w:r w:rsidR="0048486B">
          <w:rPr>
            <w:noProof/>
            <w:webHidden/>
          </w:rPr>
          <w:t>10</w:t>
        </w:r>
        <w:r w:rsidR="0048486B">
          <w:rPr>
            <w:noProof/>
            <w:webHidden/>
          </w:rPr>
          <w:fldChar w:fldCharType="end"/>
        </w:r>
      </w:hyperlink>
    </w:p>
    <w:p w:rsidR="0048486B" w:rsidRDefault="00676927" w14:paraId="62BF15F2" w14:textId="37169FB8">
      <w:pPr>
        <w:pStyle w:val="TOC2"/>
        <w:tabs>
          <w:tab w:val="left" w:pos="502"/>
          <w:tab w:val="right" w:leader="dot" w:pos="9060"/>
        </w:tabs>
        <w:rPr>
          <w:rFonts w:eastAsiaTheme="minorEastAsia" w:cstheme="minorBidi"/>
          <w:b w:val="0"/>
          <w:bCs w:val="0"/>
          <w:smallCaps w:val="0"/>
          <w:noProof/>
          <w:kern w:val="2"/>
          <w:lang w:eastAsia="nb-NO"/>
          <w14:ligatures w14:val="standardContextual"/>
        </w:rPr>
      </w:pPr>
      <w:hyperlink w:history="1" w:anchor="_Toc145524422">
        <w:r w:rsidRPr="0017349D" w:rsidR="0048486B">
          <w:rPr>
            <w:rStyle w:val="Hyperlink"/>
            <w:noProof/>
          </w:rPr>
          <w:t>5.8</w:t>
        </w:r>
        <w:r w:rsidR="0048486B">
          <w:rPr>
            <w:rFonts w:eastAsiaTheme="minorEastAsia" w:cstheme="minorBidi"/>
            <w:b w:val="0"/>
            <w:bCs w:val="0"/>
            <w:smallCaps w:val="0"/>
            <w:noProof/>
            <w:kern w:val="2"/>
            <w:lang w:eastAsia="nb-NO"/>
            <w14:ligatures w14:val="standardContextual"/>
          </w:rPr>
          <w:tab/>
        </w:r>
        <w:r w:rsidRPr="0017349D" w:rsidR="0048486B">
          <w:rPr>
            <w:rStyle w:val="Hyperlink"/>
            <w:noProof/>
          </w:rPr>
          <w:t>Konsekvens</w:t>
        </w:r>
        <w:r w:rsidR="0048486B">
          <w:rPr>
            <w:noProof/>
            <w:webHidden/>
          </w:rPr>
          <w:tab/>
        </w:r>
        <w:r w:rsidR="0048486B">
          <w:rPr>
            <w:noProof/>
            <w:webHidden/>
          </w:rPr>
          <w:fldChar w:fldCharType="begin"/>
        </w:r>
        <w:r w:rsidR="0048486B">
          <w:rPr>
            <w:noProof/>
            <w:webHidden/>
          </w:rPr>
          <w:instrText xml:space="preserve"> PAGEREF _Toc145524422 \h </w:instrText>
        </w:r>
        <w:r w:rsidR="0048486B">
          <w:rPr>
            <w:noProof/>
            <w:webHidden/>
          </w:rPr>
        </w:r>
        <w:r w:rsidR="0048486B">
          <w:rPr>
            <w:noProof/>
            <w:webHidden/>
          </w:rPr>
          <w:fldChar w:fldCharType="separate"/>
        </w:r>
        <w:r w:rsidR="0048486B">
          <w:rPr>
            <w:noProof/>
            <w:webHidden/>
          </w:rPr>
          <w:t>11</w:t>
        </w:r>
        <w:r w:rsidR="0048486B">
          <w:rPr>
            <w:noProof/>
            <w:webHidden/>
          </w:rPr>
          <w:fldChar w:fldCharType="end"/>
        </w:r>
      </w:hyperlink>
    </w:p>
    <w:p w:rsidR="0048486B" w:rsidRDefault="00676927" w14:paraId="57B9D53B" w14:textId="47316D4C">
      <w:pPr>
        <w:pStyle w:val="TOC3"/>
        <w:tabs>
          <w:tab w:val="left" w:pos="666"/>
        </w:tabs>
        <w:rPr>
          <w:rFonts w:eastAsiaTheme="minorEastAsia" w:cstheme="minorBidi"/>
          <w:smallCaps w:val="0"/>
          <w:noProof/>
          <w:kern w:val="2"/>
          <w:lang w:eastAsia="nb-NO"/>
          <w14:ligatures w14:val="standardContextual"/>
        </w:rPr>
      </w:pPr>
      <w:hyperlink w:history="1" w:anchor="_Toc145524423">
        <w:r w:rsidRPr="0017349D" w:rsidR="0048486B">
          <w:rPr>
            <w:rStyle w:val="Hyperlink"/>
            <w:noProof/>
          </w:rPr>
          <w:t>5.8.1</w:t>
        </w:r>
        <w:r w:rsidR="0048486B">
          <w:rPr>
            <w:rFonts w:eastAsiaTheme="minorEastAsia" w:cstheme="minorBidi"/>
            <w:smallCaps w:val="0"/>
            <w:noProof/>
            <w:kern w:val="2"/>
            <w:lang w:eastAsia="nb-NO"/>
            <w14:ligatures w14:val="standardContextual"/>
          </w:rPr>
          <w:tab/>
        </w:r>
        <w:r w:rsidRPr="0017349D" w:rsidR="0048486B">
          <w:rPr>
            <w:rStyle w:val="Hyperlink"/>
            <w:noProof/>
          </w:rPr>
          <w:t>Sett konsekvensgrad for delområder</w:t>
        </w:r>
        <w:r w:rsidR="0048486B">
          <w:rPr>
            <w:noProof/>
            <w:webHidden/>
          </w:rPr>
          <w:tab/>
        </w:r>
        <w:r w:rsidR="0048486B">
          <w:rPr>
            <w:noProof/>
            <w:webHidden/>
          </w:rPr>
          <w:fldChar w:fldCharType="begin"/>
        </w:r>
        <w:r w:rsidR="0048486B">
          <w:rPr>
            <w:noProof/>
            <w:webHidden/>
          </w:rPr>
          <w:instrText xml:space="preserve"> PAGEREF _Toc145524423 \h </w:instrText>
        </w:r>
        <w:r w:rsidR="0048486B">
          <w:rPr>
            <w:noProof/>
            <w:webHidden/>
          </w:rPr>
        </w:r>
        <w:r w:rsidR="0048486B">
          <w:rPr>
            <w:noProof/>
            <w:webHidden/>
          </w:rPr>
          <w:fldChar w:fldCharType="separate"/>
        </w:r>
        <w:r w:rsidR="0048486B">
          <w:rPr>
            <w:noProof/>
            <w:webHidden/>
          </w:rPr>
          <w:t>11</w:t>
        </w:r>
        <w:r w:rsidR="0048486B">
          <w:rPr>
            <w:noProof/>
            <w:webHidden/>
          </w:rPr>
          <w:fldChar w:fldCharType="end"/>
        </w:r>
      </w:hyperlink>
    </w:p>
    <w:p w:rsidR="0048486B" w:rsidRDefault="00676927" w14:paraId="0F361CFE" w14:textId="57937396">
      <w:pPr>
        <w:pStyle w:val="TOC3"/>
        <w:tabs>
          <w:tab w:val="left" w:pos="666"/>
        </w:tabs>
        <w:rPr>
          <w:rFonts w:eastAsiaTheme="minorEastAsia" w:cstheme="minorBidi"/>
          <w:smallCaps w:val="0"/>
          <w:noProof/>
          <w:kern w:val="2"/>
          <w:lang w:eastAsia="nb-NO"/>
          <w14:ligatures w14:val="standardContextual"/>
        </w:rPr>
      </w:pPr>
      <w:hyperlink w:history="1" w:anchor="_Toc145524424">
        <w:r w:rsidRPr="0017349D" w:rsidR="0048486B">
          <w:rPr>
            <w:rStyle w:val="Hyperlink"/>
            <w:noProof/>
          </w:rPr>
          <w:t>5.8.2</w:t>
        </w:r>
        <w:r w:rsidR="0048486B">
          <w:rPr>
            <w:rFonts w:eastAsiaTheme="minorEastAsia" w:cstheme="minorBidi"/>
            <w:smallCaps w:val="0"/>
            <w:noProof/>
            <w:kern w:val="2"/>
            <w:lang w:eastAsia="nb-NO"/>
            <w14:ligatures w14:val="standardContextual"/>
          </w:rPr>
          <w:tab/>
        </w:r>
        <w:r w:rsidRPr="0017349D" w:rsidR="0048486B">
          <w:rPr>
            <w:rStyle w:val="Hyperlink"/>
            <w:noProof/>
          </w:rPr>
          <w:t>Sammenstill konsekvens for hele influensområdet</w:t>
        </w:r>
        <w:r w:rsidR="0048486B">
          <w:rPr>
            <w:noProof/>
            <w:webHidden/>
          </w:rPr>
          <w:tab/>
        </w:r>
        <w:r w:rsidR="0048486B">
          <w:rPr>
            <w:noProof/>
            <w:webHidden/>
          </w:rPr>
          <w:fldChar w:fldCharType="begin"/>
        </w:r>
        <w:r w:rsidR="0048486B">
          <w:rPr>
            <w:noProof/>
            <w:webHidden/>
          </w:rPr>
          <w:instrText xml:space="preserve"> PAGEREF _Toc145524424 \h </w:instrText>
        </w:r>
        <w:r w:rsidR="0048486B">
          <w:rPr>
            <w:noProof/>
            <w:webHidden/>
          </w:rPr>
        </w:r>
        <w:r w:rsidR="0048486B">
          <w:rPr>
            <w:noProof/>
            <w:webHidden/>
          </w:rPr>
          <w:fldChar w:fldCharType="separate"/>
        </w:r>
        <w:r w:rsidR="0048486B">
          <w:rPr>
            <w:noProof/>
            <w:webHidden/>
          </w:rPr>
          <w:t>12</w:t>
        </w:r>
        <w:r w:rsidR="0048486B">
          <w:rPr>
            <w:noProof/>
            <w:webHidden/>
          </w:rPr>
          <w:fldChar w:fldCharType="end"/>
        </w:r>
      </w:hyperlink>
    </w:p>
    <w:p w:rsidR="0048486B" w:rsidRDefault="00676927" w14:paraId="2A02E69C" w14:textId="47498BB0">
      <w:pPr>
        <w:pStyle w:val="TOC3"/>
        <w:tabs>
          <w:tab w:val="left" w:pos="666"/>
        </w:tabs>
        <w:rPr>
          <w:rFonts w:eastAsiaTheme="minorEastAsia" w:cstheme="minorBidi"/>
          <w:smallCaps w:val="0"/>
          <w:noProof/>
          <w:kern w:val="2"/>
          <w:lang w:eastAsia="nb-NO"/>
          <w14:ligatures w14:val="standardContextual"/>
        </w:rPr>
      </w:pPr>
      <w:hyperlink w:history="1" w:anchor="_Toc145524425">
        <w:r w:rsidRPr="0017349D" w:rsidR="0048486B">
          <w:rPr>
            <w:rStyle w:val="Hyperlink"/>
            <w:noProof/>
          </w:rPr>
          <w:t>5.8.3</w:t>
        </w:r>
        <w:r w:rsidR="0048486B">
          <w:rPr>
            <w:rFonts w:eastAsiaTheme="minorEastAsia" w:cstheme="minorBidi"/>
            <w:smallCaps w:val="0"/>
            <w:noProof/>
            <w:kern w:val="2"/>
            <w:lang w:eastAsia="nb-NO"/>
            <w14:ligatures w14:val="standardContextual"/>
          </w:rPr>
          <w:tab/>
        </w:r>
        <w:r w:rsidRPr="0017349D" w:rsidR="0048486B">
          <w:rPr>
            <w:rStyle w:val="Hyperlink"/>
            <w:noProof/>
          </w:rPr>
          <w:t>Usikkerhet ved utredningen</w:t>
        </w:r>
        <w:r w:rsidR="0048486B">
          <w:rPr>
            <w:noProof/>
            <w:webHidden/>
          </w:rPr>
          <w:tab/>
        </w:r>
        <w:r w:rsidR="0048486B">
          <w:rPr>
            <w:noProof/>
            <w:webHidden/>
          </w:rPr>
          <w:fldChar w:fldCharType="begin"/>
        </w:r>
        <w:r w:rsidR="0048486B">
          <w:rPr>
            <w:noProof/>
            <w:webHidden/>
          </w:rPr>
          <w:instrText xml:space="preserve"> PAGEREF _Toc145524425 \h </w:instrText>
        </w:r>
        <w:r w:rsidR="0048486B">
          <w:rPr>
            <w:noProof/>
            <w:webHidden/>
          </w:rPr>
        </w:r>
        <w:r w:rsidR="0048486B">
          <w:rPr>
            <w:noProof/>
            <w:webHidden/>
          </w:rPr>
          <w:fldChar w:fldCharType="separate"/>
        </w:r>
        <w:r w:rsidR="0048486B">
          <w:rPr>
            <w:noProof/>
            <w:webHidden/>
          </w:rPr>
          <w:t>14</w:t>
        </w:r>
        <w:r w:rsidR="0048486B">
          <w:rPr>
            <w:noProof/>
            <w:webHidden/>
          </w:rPr>
          <w:fldChar w:fldCharType="end"/>
        </w:r>
      </w:hyperlink>
    </w:p>
    <w:p w:rsidR="0048486B" w:rsidRDefault="00676927" w14:paraId="4C55BA33" w14:textId="043FFF75">
      <w:pPr>
        <w:pStyle w:val="TOC3"/>
        <w:tabs>
          <w:tab w:val="left" w:pos="666"/>
        </w:tabs>
        <w:rPr>
          <w:rFonts w:eastAsiaTheme="minorEastAsia" w:cstheme="minorBidi"/>
          <w:smallCaps w:val="0"/>
          <w:noProof/>
          <w:kern w:val="2"/>
          <w:lang w:eastAsia="nb-NO"/>
          <w14:ligatures w14:val="standardContextual"/>
        </w:rPr>
      </w:pPr>
      <w:hyperlink w:history="1" w:anchor="_Toc145524426">
        <w:r w:rsidRPr="0017349D" w:rsidR="0048486B">
          <w:rPr>
            <w:rStyle w:val="Hyperlink"/>
            <w:noProof/>
          </w:rPr>
          <w:t>5.8.4</w:t>
        </w:r>
        <w:r w:rsidR="0048486B">
          <w:rPr>
            <w:rFonts w:eastAsiaTheme="minorEastAsia" w:cstheme="minorBidi"/>
            <w:smallCaps w:val="0"/>
            <w:noProof/>
            <w:kern w:val="2"/>
            <w:lang w:eastAsia="nb-NO"/>
            <w14:ligatures w14:val="standardContextual"/>
          </w:rPr>
          <w:tab/>
        </w:r>
        <w:r w:rsidRPr="0017349D" w:rsidR="0048486B">
          <w:rPr>
            <w:rStyle w:val="Hyperlink"/>
            <w:noProof/>
          </w:rPr>
          <w:t>Beskriv indirekte virkninger</w:t>
        </w:r>
        <w:r w:rsidR="0048486B">
          <w:rPr>
            <w:noProof/>
            <w:webHidden/>
          </w:rPr>
          <w:tab/>
        </w:r>
        <w:r w:rsidR="0048486B">
          <w:rPr>
            <w:noProof/>
            <w:webHidden/>
          </w:rPr>
          <w:fldChar w:fldCharType="begin"/>
        </w:r>
        <w:r w:rsidR="0048486B">
          <w:rPr>
            <w:noProof/>
            <w:webHidden/>
          </w:rPr>
          <w:instrText xml:space="preserve"> PAGEREF _Toc145524426 \h </w:instrText>
        </w:r>
        <w:r w:rsidR="0048486B">
          <w:rPr>
            <w:noProof/>
            <w:webHidden/>
          </w:rPr>
        </w:r>
        <w:r w:rsidR="0048486B">
          <w:rPr>
            <w:noProof/>
            <w:webHidden/>
          </w:rPr>
          <w:fldChar w:fldCharType="separate"/>
        </w:r>
        <w:r w:rsidR="0048486B">
          <w:rPr>
            <w:noProof/>
            <w:webHidden/>
          </w:rPr>
          <w:t>14</w:t>
        </w:r>
        <w:r w:rsidR="0048486B">
          <w:rPr>
            <w:noProof/>
            <w:webHidden/>
          </w:rPr>
          <w:fldChar w:fldCharType="end"/>
        </w:r>
      </w:hyperlink>
    </w:p>
    <w:p w:rsidR="0048486B" w:rsidRDefault="00676927" w14:paraId="0FD513F7" w14:textId="38811A0D">
      <w:pPr>
        <w:pStyle w:val="TOC2"/>
        <w:tabs>
          <w:tab w:val="left" w:pos="502"/>
          <w:tab w:val="right" w:leader="dot" w:pos="9060"/>
        </w:tabs>
        <w:rPr>
          <w:rFonts w:eastAsiaTheme="minorEastAsia" w:cstheme="minorBidi"/>
          <w:b w:val="0"/>
          <w:bCs w:val="0"/>
          <w:smallCaps w:val="0"/>
          <w:noProof/>
          <w:kern w:val="2"/>
          <w:lang w:eastAsia="nb-NO"/>
          <w14:ligatures w14:val="standardContextual"/>
        </w:rPr>
      </w:pPr>
      <w:hyperlink w:history="1" w:anchor="_Toc145524427">
        <w:r w:rsidRPr="0017349D" w:rsidR="0048486B">
          <w:rPr>
            <w:rStyle w:val="Hyperlink"/>
            <w:noProof/>
          </w:rPr>
          <w:t>5.9</w:t>
        </w:r>
        <w:r w:rsidR="0048486B">
          <w:rPr>
            <w:rFonts w:eastAsiaTheme="minorEastAsia" w:cstheme="minorBidi"/>
            <w:b w:val="0"/>
            <w:bCs w:val="0"/>
            <w:smallCaps w:val="0"/>
            <w:noProof/>
            <w:kern w:val="2"/>
            <w:lang w:eastAsia="nb-NO"/>
            <w14:ligatures w14:val="standardContextual"/>
          </w:rPr>
          <w:tab/>
        </w:r>
        <w:r w:rsidRPr="0017349D" w:rsidR="0048486B">
          <w:rPr>
            <w:rStyle w:val="Hyperlink"/>
            <w:noProof/>
          </w:rPr>
          <w:t>Oppsummering</w:t>
        </w:r>
        <w:r w:rsidR="0048486B">
          <w:rPr>
            <w:noProof/>
            <w:webHidden/>
          </w:rPr>
          <w:tab/>
        </w:r>
        <w:r w:rsidR="0048486B">
          <w:rPr>
            <w:noProof/>
            <w:webHidden/>
          </w:rPr>
          <w:fldChar w:fldCharType="begin"/>
        </w:r>
        <w:r w:rsidR="0048486B">
          <w:rPr>
            <w:noProof/>
            <w:webHidden/>
          </w:rPr>
          <w:instrText xml:space="preserve"> PAGEREF _Toc145524427 \h </w:instrText>
        </w:r>
        <w:r w:rsidR="0048486B">
          <w:rPr>
            <w:noProof/>
            <w:webHidden/>
          </w:rPr>
        </w:r>
        <w:r w:rsidR="0048486B">
          <w:rPr>
            <w:noProof/>
            <w:webHidden/>
          </w:rPr>
          <w:fldChar w:fldCharType="separate"/>
        </w:r>
        <w:r w:rsidR="0048486B">
          <w:rPr>
            <w:noProof/>
            <w:webHidden/>
          </w:rPr>
          <w:t>14</w:t>
        </w:r>
        <w:r w:rsidR="0048486B">
          <w:rPr>
            <w:noProof/>
            <w:webHidden/>
          </w:rPr>
          <w:fldChar w:fldCharType="end"/>
        </w:r>
      </w:hyperlink>
    </w:p>
    <w:p w:rsidR="00F71F33" w:rsidP="00F71F33" w:rsidRDefault="00F71F33" w14:paraId="73F0BE3C" w14:textId="7C6BB19C">
      <w:pPr>
        <w:rPr>
          <w:sz w:val="30"/>
          <w:szCs w:val="30"/>
          <w:u w:val="single"/>
        </w:rPr>
      </w:pPr>
      <w:r>
        <w:fldChar w:fldCharType="end"/>
      </w:r>
    </w:p>
    <w:p w:rsidR="00F71F33" w:rsidP="00F71F33" w:rsidRDefault="00F71F33" w14:paraId="75BEF0BD" w14:textId="77777777">
      <w:r>
        <w:br w:type="page"/>
      </w:r>
    </w:p>
    <w:p w:rsidRPr="00E43FF2" w:rsidR="00212B83" w:rsidP="00212B83" w:rsidRDefault="00212B83" w14:paraId="562CAF33" w14:textId="77777777">
      <w:pPr>
        <w:pStyle w:val="Heading2"/>
        <w:numPr>
          <w:ilvl w:val="0"/>
          <w:numId w:val="0"/>
        </w:numPr>
        <w:ind w:left="576" w:hanging="576"/>
        <w:rPr>
          <w:shd w:val="clear" w:color="auto" w:fill="FFFFFF"/>
        </w:rPr>
      </w:pPr>
      <w:bookmarkStart w:name="_Toc126778732" w:id="10"/>
      <w:bookmarkStart w:name="_Toc138577194" w:id="11"/>
      <w:bookmarkStart w:name="_Toc145524401" w:id="12"/>
      <w:r w:rsidRPr="00870318">
        <w:t>Sammendrag</w:t>
      </w:r>
      <w:bookmarkEnd w:id="10"/>
      <w:bookmarkEnd w:id="11"/>
      <w:bookmarkEnd w:id="12"/>
    </w:p>
    <w:p w:rsidR="00212B83" w:rsidP="00212B83" w:rsidRDefault="00212B83" w14:paraId="0B4A0874" w14:textId="7F161472">
      <w:r>
        <w:t xml:space="preserve">Beskriv kort de viktigste forholdene fra utredningen, og de mest beslutningsrelevante funnene. Beskriv de viktigste delområdene og det mest verdifulle </w:t>
      </w:r>
      <w:r w:rsidR="00193CD9">
        <w:t>landskap</w:t>
      </w:r>
      <w:r>
        <w:t xml:space="preserve">et. </w:t>
      </w:r>
    </w:p>
    <w:p w:rsidR="00212B83" w:rsidP="00212B83" w:rsidRDefault="00212B83" w14:paraId="32330436" w14:textId="77777777">
      <w:r>
        <w:t xml:space="preserve">Trekk frem de forholdene som er spesielt viktige for planmyndighetene og høringsinstansene. </w:t>
      </w:r>
    </w:p>
    <w:p w:rsidR="00212B83" w:rsidP="00212B83" w:rsidRDefault="00212B83" w14:paraId="6A355CB0" w14:textId="77777777">
      <w:r>
        <w:t xml:space="preserve">Beskriv samlet konsekvens for alternativene, med en kort begrunnelse. </w:t>
      </w:r>
    </w:p>
    <w:p w:rsidR="00212B83" w:rsidP="00212B83" w:rsidRDefault="00212B83" w14:paraId="1C31BA4F" w14:textId="77777777">
      <w:pPr>
        <w:pStyle w:val="Heading3"/>
        <w:numPr>
          <w:ilvl w:val="0"/>
          <w:numId w:val="0"/>
        </w:numPr>
      </w:pPr>
      <w:bookmarkStart w:name="_Toc111712232" w:id="13"/>
      <w:bookmarkStart w:name="_Toc126778733" w:id="14"/>
      <w:bookmarkStart w:name="_Toc138577195" w:id="15"/>
      <w:bookmarkStart w:name="_Toc145524402" w:id="16"/>
      <w:r w:rsidRPr="00870318">
        <w:t>Fagkompetanse</w:t>
      </w:r>
      <w:r>
        <w:t xml:space="preserve"> og metodikk</w:t>
      </w:r>
      <w:bookmarkEnd w:id="13"/>
      <w:bookmarkEnd w:id="14"/>
      <w:bookmarkEnd w:id="15"/>
      <w:bookmarkEnd w:id="16"/>
    </w:p>
    <w:p w:rsidRPr="005F3686" w:rsidR="00A922A6" w:rsidP="00A922A6" w:rsidRDefault="00A922A6" w14:paraId="24FD9AC0" w14:textId="77777777">
      <w:pPr>
        <w:rPr>
          <w:b/>
          <w:bCs/>
        </w:rPr>
      </w:pPr>
      <w:r w:rsidRPr="005F3686">
        <w:rPr>
          <w:b/>
          <w:bCs/>
        </w:rPr>
        <w:t>Beskriv</w:t>
      </w:r>
      <w:r>
        <w:rPr>
          <w:b/>
          <w:bCs/>
        </w:rPr>
        <w:t xml:space="preserve"> innledningsvis i utredningen</w:t>
      </w:r>
      <w:r w:rsidRPr="005F3686">
        <w:rPr>
          <w:b/>
          <w:bCs/>
        </w:rPr>
        <w:t>:</w:t>
      </w:r>
    </w:p>
    <w:p w:rsidR="00A922A6" w:rsidP="00A922A6" w:rsidRDefault="00A922A6" w14:paraId="30268B4C" w14:textId="77777777">
      <w:pPr>
        <w:pStyle w:val="ListParagraph"/>
        <w:numPr>
          <w:ilvl w:val="0"/>
          <w:numId w:val="67"/>
        </w:numPr>
        <w:contextualSpacing w:val="0"/>
      </w:pPr>
      <w:r w:rsidRPr="003B47A0">
        <w:t xml:space="preserve">hvem som har utført </w:t>
      </w:r>
      <w:r>
        <w:t xml:space="preserve">kartlegging og feltbefaring </w:t>
      </w:r>
    </w:p>
    <w:p w:rsidR="00A922A6" w:rsidP="00A922A6" w:rsidRDefault="00A922A6" w14:paraId="51BAAA64" w14:textId="77777777">
      <w:pPr>
        <w:pStyle w:val="ListParagraph"/>
        <w:numPr>
          <w:ilvl w:val="0"/>
          <w:numId w:val="67"/>
        </w:numPr>
        <w:contextualSpacing w:val="0"/>
      </w:pPr>
      <w:r>
        <w:t>hvilken fagkompetanse de har</w:t>
      </w:r>
      <w:r w:rsidRPr="003B47A0">
        <w:t xml:space="preserve"> og hvilke metoder som er brukt</w:t>
      </w:r>
    </w:p>
    <w:p w:rsidRPr="00E7260C" w:rsidR="00A922A6" w:rsidP="00A922A6" w:rsidRDefault="00A922A6" w14:paraId="0127989F" w14:textId="77777777">
      <w:pPr>
        <w:pStyle w:val="ListParagraph"/>
        <w:numPr>
          <w:ilvl w:val="0"/>
          <w:numId w:val="67"/>
        </w:numPr>
        <w:contextualSpacing w:val="0"/>
      </w:pPr>
      <w:r>
        <w:t>Når ble befaring gjennomført, og hvor mange dager som er brukt i felt og befaringsrute</w:t>
      </w:r>
    </w:p>
    <w:p w:rsidRPr="00E7260C" w:rsidR="00A922A6" w:rsidP="00A922A6" w:rsidRDefault="00A922A6" w14:paraId="6716BA84" w14:textId="77777777">
      <w:pPr>
        <w:pStyle w:val="ListParagraph"/>
        <w:numPr>
          <w:ilvl w:val="0"/>
          <w:numId w:val="67"/>
        </w:numPr>
        <w:contextualSpacing w:val="0"/>
      </w:pPr>
      <w:r>
        <w:t>hvilke faktorer eller områder som ikke er kartlagt, og begrunnelse for dette</w:t>
      </w:r>
    </w:p>
    <w:p w:rsidR="00A922A6" w:rsidP="00F71F33" w:rsidRDefault="00A922A6" w14:paraId="1F18A568" w14:textId="77777777"/>
    <w:p w:rsidR="00D904AD" w:rsidP="00D904AD" w:rsidRDefault="00D904AD" w14:paraId="09C0370B" w14:textId="77777777">
      <w:pPr>
        <w:pStyle w:val="Heading2"/>
        <w:rPr>
          <w:shd w:val="clear" w:color="auto" w:fill="FFFFFF"/>
        </w:rPr>
      </w:pPr>
      <w:bookmarkStart w:name="_Toc126778734" w:id="17"/>
      <w:bookmarkStart w:name="_Toc138577196" w:id="18"/>
      <w:bookmarkStart w:name="_Toc145524403" w:id="19"/>
      <w:r>
        <w:rPr>
          <w:shd w:val="clear" w:color="auto" w:fill="FFFFFF"/>
        </w:rPr>
        <w:t>Beskrivelse av prosjektet og alternativer</w:t>
      </w:r>
      <w:bookmarkEnd w:id="17"/>
      <w:bookmarkEnd w:id="18"/>
      <w:bookmarkEnd w:id="19"/>
      <w:r>
        <w:rPr>
          <w:shd w:val="clear" w:color="auto" w:fill="FFFFFF"/>
        </w:rPr>
        <w:t xml:space="preserve"> </w:t>
      </w:r>
    </w:p>
    <w:p w:rsidRPr="000A071C" w:rsidR="00D904AD" w:rsidP="00D904AD" w:rsidRDefault="00D904AD" w14:paraId="2E0C6808" w14:textId="77777777">
      <w:r>
        <w:t xml:space="preserve">Beskriv planforslaget/tiltaket og bakgrunnen for planarbeidet. Vis planområdet og eventuelle illustrasjoner av tiltaket på et kart. </w:t>
      </w:r>
    </w:p>
    <w:p w:rsidRPr="001C1E8D" w:rsidR="00D904AD" w:rsidP="00D904AD" w:rsidRDefault="00D904AD" w14:paraId="2CFFB5E0" w14:textId="77777777">
      <w:pPr>
        <w:pStyle w:val="Heading3"/>
      </w:pPr>
      <w:bookmarkStart w:name="_Toc138577197" w:id="20"/>
      <w:bookmarkStart w:name="_Toc145524404" w:id="21"/>
      <w:r w:rsidRPr="001C1E8D">
        <w:t>Nullalternativ</w:t>
      </w:r>
      <w:bookmarkEnd w:id="20"/>
      <w:bookmarkEnd w:id="21"/>
      <w:r w:rsidRPr="001C1E8D">
        <w:t xml:space="preserve"> </w:t>
      </w:r>
    </w:p>
    <w:p w:rsidRPr="00D904AD" w:rsidR="00D904AD" w:rsidP="00D904AD" w:rsidRDefault="00D904AD" w14:paraId="68F12A57" w14:textId="77777777">
      <w:pPr>
        <w:jc w:val="both"/>
      </w:pPr>
      <w:r w:rsidRPr="00D904AD">
        <w:t xml:space="preserve">Beskriv nullalternativet. </w:t>
      </w:r>
    </w:p>
    <w:p w:rsidRPr="00B5544F" w:rsidR="00D904AD" w:rsidP="00D904AD" w:rsidRDefault="00D904AD" w14:paraId="06F22EE4" w14:textId="77777777">
      <w:pPr>
        <w:jc w:val="both"/>
      </w:pPr>
      <w:r w:rsidRPr="00B5544F">
        <w:t>Beskriv hvilke planer eller tiltak som er lagt til grunn i nullalternativet. Begrunn eventuelt hvorfor vedtatte planer eller prosjekter ikke er inkludert i nullalternativet.</w:t>
      </w:r>
    </w:p>
    <w:p w:rsidRPr="001C1E8D" w:rsidR="00D904AD" w:rsidP="00D904AD" w:rsidRDefault="00D904AD" w14:paraId="13FD87CB" w14:textId="77777777">
      <w:pPr>
        <w:pStyle w:val="Heading3"/>
      </w:pPr>
      <w:bookmarkStart w:name="_Toc111712234" w:id="22"/>
      <w:bookmarkStart w:name="_Toc135928452" w:id="23"/>
      <w:bookmarkStart w:name="_Toc138577198" w:id="24"/>
      <w:bookmarkStart w:name="_Toc145524405" w:id="25"/>
      <w:r w:rsidRPr="001C1E8D">
        <w:t>Alternativer som skal utredes</w:t>
      </w:r>
      <w:bookmarkEnd w:id="22"/>
      <w:bookmarkEnd w:id="23"/>
      <w:bookmarkEnd w:id="24"/>
      <w:bookmarkEnd w:id="25"/>
    </w:p>
    <w:p w:rsidRPr="00D904AD" w:rsidR="00D904AD" w:rsidP="00D904AD" w:rsidRDefault="00D904AD" w14:paraId="004F3B9C" w14:textId="77777777">
      <w:r w:rsidRPr="00D904AD">
        <w:t xml:space="preserve">Beskriv hvilke alternativer som skal utredes. </w:t>
      </w:r>
    </w:p>
    <w:p w:rsidRPr="00906EFC" w:rsidR="00D904AD" w:rsidP="00D904AD" w:rsidRDefault="00D904AD" w14:paraId="7AAE805F" w14:textId="74F45103">
      <w:r w:rsidRPr="00906EFC">
        <w:t xml:space="preserve">Beskriv også alternativer som tidligere har vært vurdert og hvilke alternativer som eventuelt er forkastet i en tidlig fase (KVU eller silingsprosess). </w:t>
      </w:r>
    </w:p>
    <w:p w:rsidRPr="00906EFC" w:rsidR="00D904AD" w:rsidP="00D904AD" w:rsidRDefault="00D904AD" w14:paraId="137FBF44" w14:textId="6CEDD848">
      <w:r w:rsidRPr="00906EFC">
        <w:t xml:space="preserve">Dersom ett eller flere av alternativene som skal utredes ikke er relevant å utrede med tanke på </w:t>
      </w:r>
      <w:r w:rsidR="00193CD9">
        <w:t>landskap</w:t>
      </w:r>
      <w:r w:rsidRPr="00906EFC">
        <w:t xml:space="preserve">, skal dette begrunnes. </w:t>
      </w:r>
    </w:p>
    <w:p w:rsidRPr="00396A62" w:rsidR="00F71F33" w:rsidP="004847CA" w:rsidRDefault="00F71F33" w14:paraId="4CFFC75C" w14:textId="77777777">
      <w:pPr>
        <w:pStyle w:val="Heading3"/>
      </w:pPr>
      <w:bookmarkStart w:name="_Toc145524406" w:id="26"/>
      <w:r w:rsidRPr="00396A62">
        <w:t>Influensområdet</w:t>
      </w:r>
      <w:bookmarkEnd w:id="26"/>
    </w:p>
    <w:p w:rsidRPr="00AC5992" w:rsidR="00A423F9" w:rsidP="00AC5992" w:rsidRDefault="00F71F33" w14:paraId="5989B37E" w14:textId="2BFD4E78">
      <w:r w:rsidRPr="00AC5992">
        <w:t xml:space="preserve">Beskriv og begrunn avgrensning av utredningsområdet. </w:t>
      </w:r>
      <w:bookmarkStart w:name="_Hlk128738289" w:id="27"/>
    </w:p>
    <w:bookmarkEnd w:id="27"/>
    <w:p w:rsidR="00441B1A" w:rsidP="00441B1A" w:rsidRDefault="00441B1A" w14:paraId="65BF6A36" w14:textId="71FD9473">
      <w:r>
        <w:t>Vis influensområdet på et synlighetskart. Synlighetskartet må lages både på bakgrunn av eksisterende kunnskap (kart) og ny informasjon om hvilke steder folk i hovedsak oppholder seg.</w:t>
      </w:r>
    </w:p>
    <w:p w:rsidR="00441B1A" w:rsidP="00AC5992" w:rsidRDefault="00441B1A" w14:paraId="58E3B77A" w14:textId="0E750DCE">
      <w:r>
        <w:t>Lag også et kart</w:t>
      </w:r>
      <w:r w:rsidR="00D56E34">
        <w:t>, eventuelt en</w:t>
      </w:r>
      <w:r>
        <w:t xml:space="preserve"> beskrivelse, som viser/redegjør for influens på overordnede sammenhenger i landskapet som strekker seg ut over tiltakets visuelle influens. </w:t>
      </w:r>
    </w:p>
    <w:p w:rsidR="00441B1A" w:rsidP="00441B1A" w:rsidRDefault="00AC5992" w14:paraId="49362435" w14:textId="6CE73EE1">
      <w:r>
        <w:t>Begrunn avgrensning av influensområdet</w:t>
      </w:r>
      <w:r w:rsidR="00441B1A">
        <w:t xml:space="preserve">. </w:t>
      </w:r>
    </w:p>
    <w:p w:rsidR="00F71F33" w:rsidP="004847CA" w:rsidRDefault="00F71F33" w14:paraId="1CB18154" w14:textId="6275DFB7">
      <w:pPr>
        <w:pStyle w:val="Heading3"/>
      </w:pPr>
      <w:bookmarkStart w:name="_Toc145524407" w:id="28"/>
      <w:r>
        <w:t>Avgrensning mot andre fagtema</w:t>
      </w:r>
      <w:bookmarkEnd w:id="28"/>
    </w:p>
    <w:p w:rsidRPr="00687AF6" w:rsidR="00F71F33" w:rsidP="00F71F33" w:rsidRDefault="00F71F33" w14:paraId="60BB3AFF" w14:textId="77777777">
      <w:pPr>
        <w:rPr>
          <w:b/>
          <w:bCs/>
        </w:rPr>
      </w:pPr>
      <w:r w:rsidRPr="00687AF6">
        <w:rPr>
          <w:b/>
          <w:bCs/>
        </w:rPr>
        <w:t xml:space="preserve">Beskriv hvilke andre fagområder som blir utredet i prosjektet. Beskriv avgrensning mot andre fagområder. </w:t>
      </w:r>
    </w:p>
    <w:p w:rsidR="00F71F33" w:rsidP="00F71F33" w:rsidRDefault="00F71F33" w14:paraId="0582211D" w14:textId="77777777">
      <w:r w:rsidRPr="0057457B">
        <w:t xml:space="preserve">Utredning av landskap </w:t>
      </w:r>
      <w:r>
        <w:t>beskriver</w:t>
      </w:r>
      <w:r w:rsidRPr="0057457B">
        <w:t xml:space="preserve"> </w:t>
      </w:r>
      <w:r>
        <w:t xml:space="preserve">landskapet </w:t>
      </w:r>
      <w:r w:rsidRPr="0057457B">
        <w:t>helhetlig,</w:t>
      </w:r>
      <w:r>
        <w:t xml:space="preserve"> med</w:t>
      </w:r>
      <w:r w:rsidRPr="0057457B">
        <w:t xml:space="preserve"> romlig</w:t>
      </w:r>
      <w:r>
        <w:t>e</w:t>
      </w:r>
      <w:r w:rsidRPr="0057457B">
        <w:t xml:space="preserve"> og visuell</w:t>
      </w:r>
      <w:r>
        <w:t>e</w:t>
      </w:r>
      <w:r w:rsidRPr="0057457B">
        <w:t xml:space="preserve"> vurdering</w:t>
      </w:r>
      <w:r>
        <w:t xml:space="preserve">er og benytter kunnskap fra mange fagområder som grunnlag. De fagtemaene som grenser tettest inn mot landskap som fagtema er: </w:t>
      </w:r>
    </w:p>
    <w:p w:rsidR="00F71F33" w:rsidP="00F71F33" w:rsidRDefault="00F71F33" w14:paraId="6C3D14B3" w14:textId="77777777">
      <w:pPr>
        <w:pStyle w:val="ListParagraph"/>
        <w:numPr>
          <w:ilvl w:val="0"/>
          <w:numId w:val="51"/>
        </w:numPr>
        <w:spacing w:before="240" w:after="120" w:line="240" w:lineRule="auto"/>
      </w:pPr>
      <w:r>
        <w:t>Kulturmiljø</w:t>
      </w:r>
    </w:p>
    <w:p w:rsidR="00F71F33" w:rsidP="00F71F33" w:rsidRDefault="00F71F33" w14:paraId="7E4FF595" w14:textId="77777777">
      <w:pPr>
        <w:pStyle w:val="ListParagraph"/>
        <w:numPr>
          <w:ilvl w:val="0"/>
          <w:numId w:val="51"/>
        </w:numPr>
        <w:spacing w:before="240" w:after="120" w:line="240" w:lineRule="auto"/>
      </w:pPr>
      <w:r>
        <w:t>Verdensarv</w:t>
      </w:r>
    </w:p>
    <w:p w:rsidR="00F71F33" w:rsidP="00F71F33" w:rsidRDefault="00F71F33" w14:paraId="5C8D5E52" w14:textId="77777777">
      <w:pPr>
        <w:pStyle w:val="ListParagraph"/>
        <w:numPr>
          <w:ilvl w:val="0"/>
          <w:numId w:val="51"/>
        </w:numPr>
        <w:spacing w:before="240" w:after="120" w:line="240" w:lineRule="auto"/>
      </w:pPr>
      <w:r>
        <w:t>Friluftsliv</w:t>
      </w:r>
    </w:p>
    <w:p w:rsidR="00F71F33" w:rsidP="00F71F33" w:rsidRDefault="00F71F33" w14:paraId="3668601C" w14:textId="77777777">
      <w:pPr>
        <w:pStyle w:val="ListParagraph"/>
        <w:numPr>
          <w:ilvl w:val="0"/>
          <w:numId w:val="51"/>
        </w:numPr>
        <w:spacing w:before="240" w:after="120" w:line="240" w:lineRule="auto"/>
      </w:pPr>
      <w:r>
        <w:t>Naturmangfold</w:t>
      </w:r>
    </w:p>
    <w:p w:rsidR="00F71F33" w:rsidP="00F71F33" w:rsidRDefault="00DD12CA" w14:paraId="78DD7092" w14:textId="5599E1D2">
      <w:r>
        <w:t xml:space="preserve">Beskriv hvordan utredningen av landskap er avgrenset </w:t>
      </w:r>
      <w:r w:rsidR="00A94E3E">
        <w:t>mot disse temaene.</w:t>
      </w:r>
    </w:p>
    <w:p w:rsidRPr="000D42B3" w:rsidR="00DA2BC9" w:rsidP="00DA2BC9" w:rsidRDefault="00DA2BC9" w14:paraId="3733E6CE" w14:textId="77777777">
      <w:pPr>
        <w:pStyle w:val="Heading2"/>
      </w:pPr>
      <w:bookmarkStart w:name="_Toc135928456" w:id="29"/>
      <w:bookmarkStart w:name="_Toc138577202" w:id="30"/>
      <w:bookmarkStart w:name="_Toc145524408" w:id="31"/>
      <w:r w:rsidRPr="000D42B3">
        <w:t>Kunnskapsgrunnlaget</w:t>
      </w:r>
      <w:bookmarkEnd w:id="29"/>
      <w:bookmarkEnd w:id="30"/>
      <w:bookmarkEnd w:id="31"/>
    </w:p>
    <w:p w:rsidR="00DA2BC9" w:rsidP="00DA2BC9" w:rsidRDefault="00DA2BC9" w14:paraId="5D2A4CF8" w14:textId="77777777">
      <w:pPr>
        <w:pStyle w:val="Heading3"/>
      </w:pPr>
      <w:bookmarkStart w:name="_Toc135928457" w:id="32"/>
      <w:bookmarkStart w:name="_Toc138577203" w:id="33"/>
      <w:bookmarkStart w:name="_Toc145524409" w:id="34"/>
      <w:bookmarkStart w:name="_Toc111712238" w:id="35"/>
      <w:r>
        <w:t>Krav i plan- eller utredningsprogram</w:t>
      </w:r>
      <w:bookmarkEnd w:id="32"/>
      <w:bookmarkEnd w:id="33"/>
      <w:bookmarkEnd w:id="34"/>
    </w:p>
    <w:p w:rsidRPr="00437F17" w:rsidR="00DA2BC9" w:rsidP="00DA2BC9" w:rsidRDefault="00DA2BC9" w14:paraId="3AD7A1A8" w14:textId="1D9C620D">
      <w:r w:rsidRPr="00437F17">
        <w:t>Beskriv hvilke krav som er satt til metodebruk, feltarbeid i plan- eller utredningsprogrammet, der dette finnes.</w:t>
      </w:r>
    </w:p>
    <w:p w:rsidR="00DA2BC9" w:rsidP="00DA2BC9" w:rsidRDefault="00DA2BC9" w14:paraId="7D618285" w14:textId="77777777">
      <w:pPr>
        <w:pStyle w:val="Heading3"/>
      </w:pPr>
      <w:bookmarkStart w:name="_Toc135928458" w:id="36"/>
      <w:bookmarkStart w:name="_Toc138577204" w:id="37"/>
      <w:bookmarkStart w:name="_Toc145524410" w:id="38"/>
      <w:r>
        <w:t>Bruk av eksisterende kunnskap</w:t>
      </w:r>
      <w:bookmarkEnd w:id="35"/>
      <w:bookmarkEnd w:id="36"/>
      <w:bookmarkEnd w:id="37"/>
      <w:bookmarkEnd w:id="38"/>
    </w:p>
    <w:p w:rsidRPr="008A582D" w:rsidR="00DA2BC9" w:rsidP="00DA2BC9" w:rsidRDefault="00DA2BC9" w14:paraId="20D91603" w14:textId="77777777">
      <w:r>
        <w:t>Beskriv hvilke kilder som er brukt for å finne eksisterende informasjon.</w:t>
      </w:r>
    </w:p>
    <w:p w:rsidR="00DA2BC9" w:rsidP="00DA2BC9" w:rsidRDefault="00DA2BC9" w14:paraId="432E47EF" w14:textId="77777777">
      <w:r w:rsidRPr="008003DA">
        <w:t>Vurder kvaliteten på eksisterende kunnskap, og vurder om eksisterende kunnskap gir et tilstrekkelig kunnskapsgrunnlag.</w:t>
      </w:r>
      <w:r>
        <w:t xml:space="preserve"> Gjør rede for hvilke kriterier det er lagt vekt på ved vurderingen av kunnskapsgrunnlaget.</w:t>
      </w:r>
    </w:p>
    <w:p w:rsidR="00F71F33" w:rsidP="004847CA" w:rsidRDefault="00E02C03" w14:paraId="4E2B0F6D" w14:textId="7C01BFF5">
      <w:pPr>
        <w:pStyle w:val="Heading3"/>
      </w:pPr>
      <w:bookmarkStart w:name="_Toc145524411" w:id="39"/>
      <w:r>
        <w:t>Resultater fra feltbefaring</w:t>
      </w:r>
      <w:bookmarkEnd w:id="39"/>
    </w:p>
    <w:p w:rsidR="00F71F33" w:rsidP="00F71F33" w:rsidRDefault="00E02C03" w14:paraId="1AAFEC10" w14:textId="1D3BFE8E">
      <w:r>
        <w:t>Presenter:</w:t>
      </w:r>
    </w:p>
    <w:p w:rsidR="00C66231" w:rsidP="00C66231" w:rsidRDefault="00C66231" w14:paraId="1ADB960A" w14:textId="77777777">
      <w:pPr>
        <w:pStyle w:val="ListParagraph"/>
        <w:numPr>
          <w:ilvl w:val="0"/>
          <w:numId w:val="6"/>
        </w:numPr>
        <w:spacing w:before="240" w:after="120" w:line="240" w:lineRule="auto"/>
      </w:pPr>
      <w:r>
        <w:t>befaringsruten, og vis den fram på et kart</w:t>
      </w:r>
    </w:p>
    <w:p w:rsidRPr="0054461E" w:rsidR="00C66231" w:rsidP="00C66231" w:rsidRDefault="00C66231" w14:paraId="7517B84C" w14:textId="77777777">
      <w:pPr>
        <w:pStyle w:val="ListParagraph"/>
        <w:numPr>
          <w:ilvl w:val="0"/>
          <w:numId w:val="6"/>
        </w:numPr>
        <w:spacing w:before="240" w:after="120" w:line="240" w:lineRule="auto"/>
      </w:pPr>
      <w:r>
        <w:t>s</w:t>
      </w:r>
      <w:r w:rsidRPr="0054461E">
        <w:t>ynlighetsanalyse</w:t>
      </w:r>
      <w:r>
        <w:t>n</w:t>
      </w:r>
      <w:r w:rsidRPr="0054461E">
        <w:t xml:space="preserve">, som </w:t>
      </w:r>
      <w:r>
        <w:t xml:space="preserve">var </w:t>
      </w:r>
      <w:r w:rsidRPr="0054461E">
        <w:t>grunnlag å velge egnede områder å befare</w:t>
      </w:r>
    </w:p>
    <w:p w:rsidR="00C66231" w:rsidP="00C66231" w:rsidRDefault="00C66231" w14:paraId="2A06446E" w14:textId="19FE64E5">
      <w:pPr>
        <w:pStyle w:val="ListParagraph"/>
        <w:numPr>
          <w:ilvl w:val="0"/>
          <w:numId w:val="6"/>
        </w:numPr>
        <w:spacing w:before="240" w:after="120" w:line="240" w:lineRule="auto"/>
      </w:pPr>
      <w:r>
        <w:t>oppsummering fra samtale med brukere</w:t>
      </w:r>
      <w:r w:rsidR="00A01BEC">
        <w:t xml:space="preserve"> (interesseorganisasjoner, bygdelag mfl) </w:t>
      </w:r>
    </w:p>
    <w:p w:rsidR="00C66231" w:rsidP="00C66231" w:rsidRDefault="00C66231" w14:paraId="4D7BFD83" w14:textId="54CDB473">
      <w:pPr>
        <w:pStyle w:val="ListParagraph"/>
        <w:numPr>
          <w:ilvl w:val="0"/>
          <w:numId w:val="6"/>
        </w:numPr>
        <w:spacing w:before="240" w:after="120" w:line="240" w:lineRule="auto"/>
      </w:pPr>
      <w:r>
        <w:t>datagenerte visualiseringer av dagens friluf</w:t>
      </w:r>
      <w:r w:rsidR="00CA4E0C">
        <w:t>t</w:t>
      </w:r>
      <w:r>
        <w:t>slivsområder, for eksempel hentet fra Kommunekart.com</w:t>
      </w:r>
    </w:p>
    <w:p w:rsidRPr="000A08AB" w:rsidR="00C66231" w:rsidP="00C66231" w:rsidRDefault="00C66231" w14:paraId="28B9645B" w14:textId="77777777">
      <w:pPr>
        <w:pStyle w:val="ListParagraph"/>
        <w:numPr>
          <w:ilvl w:val="0"/>
          <w:numId w:val="6"/>
        </w:numPr>
        <w:spacing w:before="240" w:after="120" w:line="240" w:lineRule="auto"/>
      </w:pPr>
      <w:r w:rsidRPr="000A08AB">
        <w:t xml:space="preserve">enkle snitt som illustrerer og tydeliggjør høydeforskjeller og siktlinjer </w:t>
      </w:r>
    </w:p>
    <w:p w:rsidR="00C66231" w:rsidP="00C66231" w:rsidRDefault="00C66231" w14:paraId="6B4BC1C3" w14:textId="77777777">
      <w:pPr>
        <w:pStyle w:val="ListParagraph"/>
        <w:numPr>
          <w:ilvl w:val="0"/>
          <w:numId w:val="6"/>
        </w:numPr>
        <w:spacing w:before="240" w:after="120" w:line="240" w:lineRule="auto"/>
      </w:pPr>
      <w:r>
        <w:t xml:space="preserve">eventuelt </w:t>
      </w:r>
      <w:r w:rsidRPr="000A08AB">
        <w:t xml:space="preserve">kartframstillinger </w:t>
      </w:r>
      <w:r>
        <w:t>som viser</w:t>
      </w:r>
      <w:r w:rsidRPr="000A08AB">
        <w:t xml:space="preserve"> aktuelle tema</w:t>
      </w:r>
      <w:r>
        <w:t xml:space="preserve"> i sammenheng med de ulike utredningsalternativene</w:t>
      </w:r>
    </w:p>
    <w:p w:rsidRPr="0054461E" w:rsidR="00C66231" w:rsidP="00C66231" w:rsidRDefault="00C66231" w14:paraId="54553359" w14:textId="77777777">
      <w:pPr>
        <w:pStyle w:val="ListParagraph"/>
        <w:numPr>
          <w:ilvl w:val="0"/>
          <w:numId w:val="6"/>
        </w:numPr>
        <w:spacing w:before="240" w:after="120" w:line="240" w:lineRule="auto"/>
      </w:pPr>
      <w:r>
        <w:t>bilder fra befaringen og visualiseringer av tiltaket</w:t>
      </w:r>
    </w:p>
    <w:p w:rsidR="00C66231" w:rsidP="00C66231" w:rsidRDefault="00C66231" w14:paraId="639FD18B" w14:textId="77777777">
      <w:r>
        <w:t>Hvis det ikke har blitt gjennomført befaring må dette begrunnes. Begrunnelsen må vise hvordan kunnskapsgrunnlaget likevel tilfredsstiller denne</w:t>
      </w:r>
      <w:r w:rsidRPr="00C9114C">
        <w:t xml:space="preserve"> håndbokens krav </w:t>
      </w:r>
      <w:r>
        <w:t>til kunnskap og utredning</w:t>
      </w:r>
      <w:r w:rsidRPr="00C9114C">
        <w:t>.</w:t>
      </w:r>
    </w:p>
    <w:p w:rsidRPr="004E6CC4" w:rsidR="00961509" w:rsidP="004847CA" w:rsidRDefault="00676927" w14:paraId="4D62D385" w14:textId="58C2D707">
      <w:pPr>
        <w:pStyle w:val="Heading3"/>
      </w:pPr>
      <w:bookmarkStart w:name="_Toc145524412" w:id="40"/>
      <w:r>
        <w:t>U</w:t>
      </w:r>
      <w:r w:rsidR="00961509">
        <w:t>sikkerhet ved kunnskapsgrunnlaget</w:t>
      </w:r>
      <w:bookmarkEnd w:id="40"/>
    </w:p>
    <w:p w:rsidRPr="001D0713" w:rsidR="00961509" w:rsidP="00961509" w:rsidRDefault="00961509" w14:paraId="63598016" w14:textId="77777777">
      <w:r w:rsidRPr="001D0713">
        <w:t xml:space="preserve">Beskriv de viktigste kildene til usikkerhet og gjør rede for om det er usikkerhet ved kunnskapsgrunnlaget. </w:t>
      </w:r>
    </w:p>
    <w:p w:rsidR="00961509" w:rsidP="00AD40C0" w:rsidRDefault="00961509" w14:paraId="44A37240" w14:textId="354EB3E4">
      <w:pPr>
        <w:autoSpaceDE w:val="0"/>
        <w:autoSpaceDN w:val="0"/>
        <w:adjustRightInd w:val="0"/>
        <w:spacing w:after="0" w:line="240" w:lineRule="auto"/>
      </w:pPr>
      <w:r>
        <w:t xml:space="preserve">Vurder også om det er behov for mer kunnskap, og anbefal eventuelt ytterligere undersøkelser. </w:t>
      </w:r>
      <w:r w:rsidRPr="00632CAE">
        <w:rPr>
          <w:shd w:val="clear" w:color="auto" w:fill="FEFEFE"/>
        </w:rPr>
        <w:t>Kravet om å beskrive usikkerhet går fram av KU-forskriften § 22</w:t>
      </w:r>
      <w:r>
        <w:rPr>
          <w:shd w:val="clear" w:color="auto" w:fill="FEFEFE"/>
        </w:rPr>
        <w:t xml:space="preserve">. </w:t>
      </w:r>
      <w:r w:rsidRPr="004E6CC4">
        <w:t>De viktigste kildene til usikkerhet skal oppsummeres i presentasjonen av fagutredningen</w:t>
      </w:r>
      <w:r>
        <w:t>.</w:t>
      </w:r>
    </w:p>
    <w:p w:rsidRPr="00E22D16" w:rsidR="003E06D6" w:rsidP="003E06D6" w:rsidRDefault="003E06D6" w14:paraId="1EABCEF3" w14:textId="15CDFCC3">
      <w:pPr>
        <w:pStyle w:val="Heading2"/>
      </w:pPr>
      <w:bookmarkStart w:name="_Toc111712246" w:id="41"/>
      <w:bookmarkStart w:name="_Toc135928466" w:id="42"/>
      <w:bookmarkStart w:name="_Toc138577213" w:id="43"/>
      <w:bookmarkStart w:name="_Toc145524414" w:id="44"/>
      <w:r>
        <w:t>D</w:t>
      </w:r>
      <w:r w:rsidRPr="00E22D16">
        <w:t>elområder</w:t>
      </w:r>
      <w:bookmarkEnd w:id="41"/>
      <w:bookmarkEnd w:id="42"/>
      <w:bookmarkEnd w:id="43"/>
      <w:bookmarkEnd w:id="44"/>
    </w:p>
    <w:p w:rsidR="003E06D6" w:rsidP="003E06D6" w:rsidRDefault="003E06D6" w14:paraId="402EF0E8" w14:textId="3E0CB113">
      <w:r>
        <w:t>Beskriv ulike delområder innenfor utredningsområdet. Vis delområdene i en tabell og på et kart. Begrunn kort bakgrunn for inndelingen.</w:t>
      </w:r>
    </w:p>
    <w:p w:rsidR="003E06D6" w:rsidP="003E06D6" w:rsidRDefault="003E06D6" w14:paraId="63DCC9B3" w14:textId="15E821CC">
      <w:pPr>
        <w:pStyle w:val="Caption"/>
        <w:keepNext/>
      </w:pPr>
      <w:r>
        <w:t xml:space="preserve">Tabell </w:t>
      </w:r>
      <w:r w:rsidR="00676927">
        <w:fldChar w:fldCharType="begin"/>
      </w:r>
      <w:r w:rsidR="00676927">
        <w:instrText xml:space="preserve"> SEQ Tabell \* ARABIC </w:instrText>
      </w:r>
      <w:r w:rsidR="00676927">
        <w:fldChar w:fldCharType="separate"/>
      </w:r>
      <w:r w:rsidR="00946BDD">
        <w:rPr>
          <w:noProof/>
        </w:rPr>
        <w:t>1</w:t>
      </w:r>
      <w:r w:rsidR="00676927">
        <w:rPr>
          <w:noProof/>
        </w:rPr>
        <w:fldChar w:fldCharType="end"/>
      </w:r>
      <w:r>
        <w:t xml:space="preserve">: </w:t>
      </w:r>
      <w:r w:rsidRPr="00791629">
        <w:t>Oversikt over delområder i utredningsområdet</w:t>
      </w:r>
    </w:p>
    <w:tbl>
      <w:tblPr>
        <w:tblStyle w:val="TableGrid"/>
        <w:tblW w:w="0" w:type="auto"/>
        <w:tblLook w:val="04A0" w:firstRow="1" w:lastRow="0" w:firstColumn="1" w:lastColumn="0" w:noHBand="0" w:noVBand="1"/>
      </w:tblPr>
      <w:tblGrid>
        <w:gridCol w:w="2265"/>
        <w:gridCol w:w="2265"/>
        <w:gridCol w:w="2265"/>
        <w:gridCol w:w="2265"/>
      </w:tblGrid>
      <w:tr w:rsidR="003E06D6" w:rsidTr="00676927" w14:paraId="40A62039" w14:textId="77777777">
        <w:tc>
          <w:tcPr>
            <w:tcW w:w="2265" w:type="dxa"/>
            <w:shd w:val="clear" w:color="auto" w:fill="265E5D" w:themeFill="accent2" w:themeFillShade="BF"/>
          </w:tcPr>
          <w:p w:rsidRPr="00C32112" w:rsidR="003E06D6" w:rsidP="00676927" w:rsidRDefault="003E06D6" w14:paraId="2832B491" w14:textId="77777777">
            <w:pPr>
              <w:pStyle w:val="Tabelltekst"/>
              <w:rPr>
                <w:b/>
                <w:bCs/>
                <w:color w:val="FFFFFF" w:themeColor="background1"/>
              </w:rPr>
            </w:pPr>
            <w:r w:rsidRPr="00C32112">
              <w:rPr>
                <w:b/>
                <w:bCs/>
                <w:color w:val="FFFFFF" w:themeColor="background1"/>
              </w:rPr>
              <w:t>Delområde</w:t>
            </w:r>
          </w:p>
        </w:tc>
        <w:tc>
          <w:tcPr>
            <w:tcW w:w="2265" w:type="dxa"/>
            <w:shd w:val="clear" w:color="auto" w:fill="265E5D" w:themeFill="accent2" w:themeFillShade="BF"/>
          </w:tcPr>
          <w:p w:rsidRPr="00C32112" w:rsidR="003E06D6" w:rsidP="00676927" w:rsidRDefault="003E06D6" w14:paraId="3C45DEAA" w14:textId="77777777">
            <w:pPr>
              <w:pStyle w:val="Tabelltekst"/>
              <w:rPr>
                <w:b/>
                <w:bCs/>
                <w:color w:val="FFFFFF" w:themeColor="background1"/>
              </w:rPr>
            </w:pPr>
            <w:r w:rsidRPr="00C32112">
              <w:rPr>
                <w:b/>
                <w:bCs/>
                <w:color w:val="FFFFFF" w:themeColor="background1"/>
              </w:rPr>
              <w:t>Beskrivelse</w:t>
            </w:r>
          </w:p>
        </w:tc>
        <w:tc>
          <w:tcPr>
            <w:tcW w:w="2265" w:type="dxa"/>
            <w:shd w:val="clear" w:color="auto" w:fill="265E5D" w:themeFill="accent2" w:themeFillShade="BF"/>
          </w:tcPr>
          <w:p w:rsidRPr="00C32112" w:rsidR="003E06D6" w:rsidP="00676927" w:rsidRDefault="003E06D6" w14:paraId="5F7BFE3E" w14:textId="77777777">
            <w:pPr>
              <w:pStyle w:val="Tabelltekst"/>
              <w:rPr>
                <w:b/>
                <w:bCs/>
                <w:color w:val="FFFFFF" w:themeColor="background1"/>
              </w:rPr>
            </w:pPr>
            <w:r w:rsidRPr="00C32112">
              <w:rPr>
                <w:b/>
                <w:bCs/>
                <w:color w:val="FFFFFF" w:themeColor="background1"/>
              </w:rPr>
              <w:t>Nummerering</w:t>
            </w:r>
          </w:p>
        </w:tc>
        <w:tc>
          <w:tcPr>
            <w:tcW w:w="2265" w:type="dxa"/>
            <w:shd w:val="clear" w:color="auto" w:fill="265E5D" w:themeFill="accent2" w:themeFillShade="BF"/>
          </w:tcPr>
          <w:p w:rsidRPr="00C32112" w:rsidR="003E06D6" w:rsidP="00676927" w:rsidRDefault="003E06D6" w14:paraId="32D56C3D" w14:textId="77777777">
            <w:pPr>
              <w:pStyle w:val="Tabelltekst"/>
              <w:rPr>
                <w:b/>
                <w:bCs/>
                <w:color w:val="FFFFFF" w:themeColor="background1"/>
              </w:rPr>
            </w:pPr>
          </w:p>
        </w:tc>
      </w:tr>
      <w:tr w:rsidR="003E06D6" w:rsidTr="00676927" w14:paraId="6C6DBF30" w14:textId="77777777">
        <w:tc>
          <w:tcPr>
            <w:tcW w:w="2265" w:type="dxa"/>
          </w:tcPr>
          <w:p w:rsidR="003E06D6" w:rsidP="00676927" w:rsidRDefault="003E06D6" w14:paraId="402F1029" w14:textId="77777777">
            <w:pPr>
              <w:pStyle w:val="Tabelltekst"/>
            </w:pPr>
          </w:p>
        </w:tc>
        <w:tc>
          <w:tcPr>
            <w:tcW w:w="2265" w:type="dxa"/>
          </w:tcPr>
          <w:p w:rsidR="003E06D6" w:rsidP="00676927" w:rsidRDefault="003E06D6" w14:paraId="688BCC7C" w14:textId="77777777">
            <w:pPr>
              <w:pStyle w:val="Tabelltekst"/>
            </w:pPr>
          </w:p>
        </w:tc>
        <w:tc>
          <w:tcPr>
            <w:tcW w:w="2265" w:type="dxa"/>
          </w:tcPr>
          <w:p w:rsidR="003E06D6" w:rsidP="00676927" w:rsidRDefault="003E06D6" w14:paraId="563097D9" w14:textId="77777777">
            <w:pPr>
              <w:pStyle w:val="Tabelltekst"/>
            </w:pPr>
          </w:p>
        </w:tc>
        <w:tc>
          <w:tcPr>
            <w:tcW w:w="2265" w:type="dxa"/>
          </w:tcPr>
          <w:p w:rsidR="003E06D6" w:rsidP="00676927" w:rsidRDefault="003E06D6" w14:paraId="213E41C4" w14:textId="77777777">
            <w:pPr>
              <w:pStyle w:val="Tabelltekst"/>
            </w:pPr>
          </w:p>
        </w:tc>
      </w:tr>
      <w:tr w:rsidR="003E06D6" w:rsidTr="00676927" w14:paraId="702BCAED" w14:textId="77777777">
        <w:tc>
          <w:tcPr>
            <w:tcW w:w="2265" w:type="dxa"/>
          </w:tcPr>
          <w:p w:rsidR="003E06D6" w:rsidP="00676927" w:rsidRDefault="003E06D6" w14:paraId="494C7D1D" w14:textId="77777777">
            <w:pPr>
              <w:pStyle w:val="Tabelltekst"/>
            </w:pPr>
          </w:p>
        </w:tc>
        <w:tc>
          <w:tcPr>
            <w:tcW w:w="2265" w:type="dxa"/>
          </w:tcPr>
          <w:p w:rsidR="003E06D6" w:rsidP="00676927" w:rsidRDefault="003E06D6" w14:paraId="166891F0" w14:textId="77777777">
            <w:pPr>
              <w:pStyle w:val="Tabelltekst"/>
            </w:pPr>
          </w:p>
        </w:tc>
        <w:tc>
          <w:tcPr>
            <w:tcW w:w="2265" w:type="dxa"/>
          </w:tcPr>
          <w:p w:rsidR="003E06D6" w:rsidP="00676927" w:rsidRDefault="003E06D6" w14:paraId="44B353D8" w14:textId="77777777">
            <w:pPr>
              <w:pStyle w:val="Tabelltekst"/>
            </w:pPr>
          </w:p>
        </w:tc>
        <w:tc>
          <w:tcPr>
            <w:tcW w:w="2265" w:type="dxa"/>
          </w:tcPr>
          <w:p w:rsidR="003E06D6" w:rsidP="00676927" w:rsidRDefault="003E06D6" w14:paraId="2EA44D07" w14:textId="77777777">
            <w:pPr>
              <w:pStyle w:val="Tabelltekst"/>
            </w:pPr>
          </w:p>
        </w:tc>
      </w:tr>
      <w:tr w:rsidR="003E06D6" w:rsidTr="00676927" w14:paraId="72E0B18C" w14:textId="77777777">
        <w:tc>
          <w:tcPr>
            <w:tcW w:w="2265" w:type="dxa"/>
          </w:tcPr>
          <w:p w:rsidR="003E06D6" w:rsidP="00676927" w:rsidRDefault="003E06D6" w14:paraId="5B14C794" w14:textId="77777777">
            <w:pPr>
              <w:pStyle w:val="Tabelltekst"/>
            </w:pPr>
          </w:p>
        </w:tc>
        <w:tc>
          <w:tcPr>
            <w:tcW w:w="2265" w:type="dxa"/>
          </w:tcPr>
          <w:p w:rsidR="003E06D6" w:rsidP="00676927" w:rsidRDefault="003E06D6" w14:paraId="47395EBE" w14:textId="77777777">
            <w:pPr>
              <w:pStyle w:val="Tabelltekst"/>
            </w:pPr>
          </w:p>
        </w:tc>
        <w:tc>
          <w:tcPr>
            <w:tcW w:w="2265" w:type="dxa"/>
          </w:tcPr>
          <w:p w:rsidR="003E06D6" w:rsidP="00676927" w:rsidRDefault="003E06D6" w14:paraId="7EF48107" w14:textId="77777777">
            <w:pPr>
              <w:pStyle w:val="Tabelltekst"/>
            </w:pPr>
          </w:p>
        </w:tc>
        <w:tc>
          <w:tcPr>
            <w:tcW w:w="2265" w:type="dxa"/>
          </w:tcPr>
          <w:p w:rsidR="003E06D6" w:rsidP="00676927" w:rsidRDefault="003E06D6" w14:paraId="0506D9DD" w14:textId="77777777">
            <w:pPr>
              <w:pStyle w:val="Tabelltekst"/>
            </w:pPr>
          </w:p>
        </w:tc>
      </w:tr>
      <w:tr w:rsidR="003E06D6" w:rsidTr="00676927" w14:paraId="4D75CE77" w14:textId="77777777">
        <w:tc>
          <w:tcPr>
            <w:tcW w:w="2265" w:type="dxa"/>
          </w:tcPr>
          <w:p w:rsidR="003E06D6" w:rsidP="00676927" w:rsidRDefault="003E06D6" w14:paraId="310845E4" w14:textId="77777777">
            <w:pPr>
              <w:pStyle w:val="Tabelltekst"/>
            </w:pPr>
          </w:p>
        </w:tc>
        <w:tc>
          <w:tcPr>
            <w:tcW w:w="2265" w:type="dxa"/>
          </w:tcPr>
          <w:p w:rsidR="003E06D6" w:rsidP="00676927" w:rsidRDefault="003E06D6" w14:paraId="256E0363" w14:textId="77777777">
            <w:pPr>
              <w:pStyle w:val="Tabelltekst"/>
            </w:pPr>
          </w:p>
        </w:tc>
        <w:tc>
          <w:tcPr>
            <w:tcW w:w="2265" w:type="dxa"/>
          </w:tcPr>
          <w:p w:rsidR="003E06D6" w:rsidP="00676927" w:rsidRDefault="003E06D6" w14:paraId="0884B25A" w14:textId="77777777">
            <w:pPr>
              <w:pStyle w:val="Tabelltekst"/>
            </w:pPr>
          </w:p>
        </w:tc>
        <w:tc>
          <w:tcPr>
            <w:tcW w:w="2265" w:type="dxa"/>
          </w:tcPr>
          <w:p w:rsidR="003E06D6" w:rsidP="00676927" w:rsidRDefault="003E06D6" w14:paraId="65BAE1D0" w14:textId="77777777">
            <w:pPr>
              <w:pStyle w:val="Tabelltekst"/>
            </w:pPr>
          </w:p>
        </w:tc>
      </w:tr>
    </w:tbl>
    <w:p w:rsidR="003E06D6" w:rsidP="003E06D6" w:rsidRDefault="003E06D6" w14:paraId="3B7E8645" w14:textId="77777777"/>
    <w:p w:rsidR="003E06D6" w:rsidP="003E06D6" w:rsidRDefault="003E06D6" w14:paraId="7FF1D323" w14:textId="77777777">
      <w:r>
        <w:t xml:space="preserve">Begrunn eventuelt sammenslåing av delområder. </w:t>
      </w:r>
    </w:p>
    <w:p w:rsidR="003E06D6" w:rsidP="003E06D6" w:rsidRDefault="003E06D6" w14:paraId="7B3DF041" w14:textId="77777777">
      <w:pPr>
        <w:pStyle w:val="Heading3"/>
        <w:numPr>
          <w:ilvl w:val="0"/>
          <w:numId w:val="0"/>
        </w:numPr>
        <w:ind w:left="720" w:hanging="720"/>
      </w:pPr>
      <w:bookmarkStart w:name="_Toc138577214" w:id="45"/>
      <w:bookmarkStart w:name="_Toc145524415" w:id="46"/>
      <w:r>
        <w:t>Alternativer for å presentere utredningen</w:t>
      </w:r>
      <w:bookmarkEnd w:id="45"/>
      <w:bookmarkEnd w:id="46"/>
    </w:p>
    <w:p w:rsidR="003E06D6" w:rsidP="003E06D6" w:rsidRDefault="003E06D6" w14:paraId="1236E846" w14:textId="77777777">
      <w:r>
        <w:t>Kapitlene som følger, kan deles inn på ulike måter:</w:t>
      </w:r>
    </w:p>
    <w:p w:rsidR="003E06D6" w:rsidP="003E06D6" w:rsidRDefault="003E06D6" w14:paraId="5F79863E" w14:textId="77777777">
      <w:pPr>
        <w:pStyle w:val="Heading4"/>
      </w:pPr>
      <w:r>
        <w:t xml:space="preserve">Alternativ 1: </w:t>
      </w:r>
    </w:p>
    <w:p w:rsidR="003E06D6" w:rsidP="003E06D6" w:rsidRDefault="003E06D6" w14:paraId="541FD6EF" w14:textId="77777777">
      <w:pPr>
        <w:pStyle w:val="ListParagraph"/>
        <w:numPr>
          <w:ilvl w:val="0"/>
          <w:numId w:val="75"/>
        </w:numPr>
      </w:pPr>
      <w:r>
        <w:t>Presenter verdi</w:t>
      </w:r>
    </w:p>
    <w:p w:rsidR="003E06D6" w:rsidP="003E06D6" w:rsidRDefault="003E06D6" w14:paraId="64856391" w14:textId="77777777">
      <w:pPr>
        <w:pStyle w:val="ListParagraph"/>
        <w:numPr>
          <w:ilvl w:val="0"/>
          <w:numId w:val="75"/>
        </w:numPr>
      </w:pPr>
      <w:r>
        <w:t>Presenter påvirkning</w:t>
      </w:r>
    </w:p>
    <w:p w:rsidR="003E06D6" w:rsidP="003E06D6" w:rsidRDefault="003E06D6" w14:paraId="6C499C39" w14:textId="77777777">
      <w:pPr>
        <w:pStyle w:val="ListParagraph"/>
        <w:numPr>
          <w:ilvl w:val="0"/>
          <w:numId w:val="75"/>
        </w:numPr>
      </w:pPr>
      <w:r>
        <w:t>Presenter konsekvens</w:t>
      </w:r>
    </w:p>
    <w:p w:rsidR="003E06D6" w:rsidP="003E06D6" w:rsidRDefault="003E06D6" w14:paraId="5EFB1BC9" w14:textId="77777777">
      <w:pPr>
        <w:pStyle w:val="Heading4"/>
      </w:pPr>
      <w:r>
        <w:t>Alternativ 2:</w:t>
      </w:r>
    </w:p>
    <w:p w:rsidR="003E06D6" w:rsidP="003E06D6" w:rsidRDefault="003E06D6" w14:paraId="6265C935" w14:textId="77777777">
      <w:pPr>
        <w:pStyle w:val="ListParagraph"/>
        <w:numPr>
          <w:ilvl w:val="0"/>
          <w:numId w:val="76"/>
        </w:numPr>
      </w:pPr>
      <w:r>
        <w:t>Presenter delområder</w:t>
      </w:r>
    </w:p>
    <w:p w:rsidR="003E06D6" w:rsidP="003E06D6" w:rsidRDefault="003E06D6" w14:paraId="75E4D243" w14:textId="77777777">
      <w:pPr>
        <w:pStyle w:val="ListParagraph"/>
        <w:numPr>
          <w:ilvl w:val="0"/>
          <w:numId w:val="76"/>
        </w:numPr>
      </w:pPr>
      <w:r>
        <w:t>Presenter verdi, påvirkning, konsekvens for hvert delområde</w:t>
      </w:r>
    </w:p>
    <w:p w:rsidRPr="006F1A78" w:rsidR="00F71F33" w:rsidP="004847CA" w:rsidRDefault="00F71F33" w14:paraId="0567CAB6" w14:textId="77777777">
      <w:pPr>
        <w:pStyle w:val="Heading2"/>
      </w:pPr>
      <w:bookmarkStart w:name="_Toc145524416" w:id="47"/>
      <w:r w:rsidRPr="006F1A78">
        <w:t>Beskrivelse av landskapet (landskapskarakter)</w:t>
      </w:r>
      <w:bookmarkEnd w:id="47"/>
    </w:p>
    <w:p w:rsidR="00B63412" w:rsidP="00F71F33" w:rsidRDefault="00F71F33" w14:paraId="29BEB0B1" w14:textId="77777777">
      <w:r w:rsidRPr="00B63412">
        <w:t xml:space="preserve">Beskriv de forholdene som fanger opp hovedpreget i landskapet. Beskriv både topografien, landformene og vegetasjonen, men også arealbruk, bebyggelse og andre spor etter mennesker. </w:t>
      </w:r>
    </w:p>
    <w:p w:rsidR="006F69C8" w:rsidP="43655579" w:rsidRDefault="00F71F33" w14:paraId="1FE04529" w14:textId="102258BA">
      <w:pPr>
        <w:rPr>
          <w:b/>
          <w:bCs/>
        </w:rPr>
      </w:pPr>
      <w:r w:rsidRPr="00B63412">
        <w:t xml:space="preserve">Bruk oversikten i tabell </w:t>
      </w:r>
      <w:r w:rsidRPr="00B63412" w:rsidR="00385384">
        <w:t>1</w:t>
      </w:r>
      <w:r w:rsidRPr="00B63412">
        <w:t xml:space="preserve"> som et utgangspunkt for å beskrive landskapet i de enkelte delområdene.</w:t>
      </w:r>
      <w:r w:rsidR="00B63412">
        <w:t xml:space="preserve"> </w:t>
      </w:r>
      <w:r>
        <w:t xml:space="preserve">Det er ikke nødvendig å fylle ut alle feltene i tabellen for å få en fullverdig beskrivelse. </w:t>
      </w:r>
      <w:r w:rsidRPr="00BD2AB8">
        <w:rPr>
          <w:b/>
          <w:bCs/>
        </w:rPr>
        <w:t xml:space="preserve"> </w:t>
      </w:r>
    </w:p>
    <w:p w:rsidR="00B63412" w:rsidP="00B63412" w:rsidRDefault="00B63412" w14:paraId="587242A1" w14:textId="7C70AFB3">
      <w:pPr>
        <w:pStyle w:val="Caption"/>
        <w:keepNext/>
      </w:pPr>
      <w:r>
        <w:t xml:space="preserve">Tabell </w:t>
      </w:r>
      <w:r>
        <w:fldChar w:fldCharType="begin"/>
      </w:r>
      <w:r>
        <w:instrText>SEQ Tabell \* ARABIC</w:instrText>
      </w:r>
      <w:r>
        <w:fldChar w:fldCharType="separate"/>
      </w:r>
      <w:r w:rsidR="00946BDD">
        <w:rPr>
          <w:noProof/>
        </w:rPr>
        <w:t>2</w:t>
      </w:r>
      <w:r>
        <w:fldChar w:fldCharType="end"/>
      </w:r>
      <w:r>
        <w:t xml:space="preserve">: </w:t>
      </w:r>
      <w:r w:rsidRPr="00F63537">
        <w:t>Oversikt over forhold ved landskapet som kan brukes for å beskrive fremtoning, helhet og sammenheng i landskapet.</w:t>
      </w:r>
    </w:p>
    <w:tbl>
      <w:tblPr>
        <w:tblStyle w:val="TableGrid"/>
        <w:tblW w:w="0" w:type="auto"/>
        <w:tblLook w:val="04A0" w:firstRow="1" w:lastRow="0" w:firstColumn="1" w:lastColumn="0" w:noHBand="0" w:noVBand="1"/>
      </w:tblPr>
      <w:tblGrid>
        <w:gridCol w:w="2955"/>
        <w:gridCol w:w="3787"/>
        <w:gridCol w:w="2318"/>
      </w:tblGrid>
      <w:tr w:rsidR="00F71F33" w:rsidTr="00B63412" w14:paraId="0A3A29C1" w14:textId="77777777">
        <w:tc>
          <w:tcPr>
            <w:tcW w:w="2955" w:type="dxa"/>
            <w:shd w:val="clear" w:color="auto" w:fill="FDFCF9" w:themeFill="accent6" w:themeFillTint="33"/>
          </w:tcPr>
          <w:p w:rsidRPr="002A22FD" w:rsidR="00F71F33" w:rsidP="002A22FD" w:rsidRDefault="00F71F33" w14:paraId="26EE763B" w14:textId="77777777">
            <w:pPr>
              <w:pStyle w:val="Tabelloverskrift"/>
            </w:pPr>
            <w:r w:rsidRPr="002A22FD">
              <w:t>Forhold ved landskapet</w:t>
            </w:r>
          </w:p>
        </w:tc>
        <w:tc>
          <w:tcPr>
            <w:tcW w:w="3787" w:type="dxa"/>
            <w:shd w:val="clear" w:color="auto" w:fill="FDFCF9" w:themeFill="accent6" w:themeFillTint="33"/>
          </w:tcPr>
          <w:p w:rsidRPr="002A22FD" w:rsidR="00F71F33" w:rsidP="002A22FD" w:rsidRDefault="00F71F33" w14:paraId="253A8250" w14:textId="77777777">
            <w:pPr>
              <w:pStyle w:val="Tabelloverskrift"/>
            </w:pPr>
            <w:r w:rsidRPr="002A22FD">
              <w:t>Beskrivelse</w:t>
            </w:r>
          </w:p>
        </w:tc>
        <w:tc>
          <w:tcPr>
            <w:tcW w:w="2318" w:type="dxa"/>
            <w:shd w:val="clear" w:color="auto" w:fill="FDFCF9" w:themeFill="accent6" w:themeFillTint="33"/>
          </w:tcPr>
          <w:p w:rsidRPr="002A22FD" w:rsidR="00F71F33" w:rsidP="002A22FD" w:rsidRDefault="00F71F33" w14:paraId="50A5F879" w14:textId="77777777">
            <w:pPr>
              <w:pStyle w:val="Tabelloverskrift"/>
            </w:pPr>
            <w:r w:rsidRPr="002A22FD">
              <w:t>Betydning for landskapskarakter (stor-middels-liten)</w:t>
            </w:r>
          </w:p>
        </w:tc>
      </w:tr>
      <w:tr w:rsidR="00F71F33" w:rsidTr="00B63412" w14:paraId="75E9803B" w14:textId="77777777">
        <w:tc>
          <w:tcPr>
            <w:tcW w:w="2955" w:type="dxa"/>
          </w:tcPr>
          <w:p w:rsidRPr="00803EC8" w:rsidR="00F71F33" w:rsidP="002A22FD" w:rsidRDefault="00F71F33" w14:paraId="746084E3" w14:textId="77777777">
            <w:pPr>
              <w:pStyle w:val="Tabelltekst"/>
            </w:pPr>
            <w:r w:rsidRPr="00803EC8">
              <w:t>Geologi</w:t>
            </w:r>
            <w:r>
              <w:t>,</w:t>
            </w:r>
            <w:r w:rsidRPr="00803EC8">
              <w:t xml:space="preserve"> landformer</w:t>
            </w:r>
            <w:r>
              <w:t xml:space="preserve"> og vannforekomster</w:t>
            </w:r>
          </w:p>
          <w:p w:rsidR="00F71F33" w:rsidP="002A22FD" w:rsidRDefault="00F71F33" w14:paraId="35D6E603" w14:textId="77777777">
            <w:pPr>
              <w:pStyle w:val="Tabelltekst"/>
            </w:pPr>
          </w:p>
        </w:tc>
        <w:tc>
          <w:tcPr>
            <w:tcW w:w="3787" w:type="dxa"/>
          </w:tcPr>
          <w:p w:rsidR="00F71F33" w:rsidP="002A22FD" w:rsidRDefault="00F71F33" w14:paraId="1042CA26" w14:textId="77777777">
            <w:pPr>
              <w:pStyle w:val="Tabelltekst"/>
            </w:pPr>
            <w:r w:rsidRPr="00CF4372">
              <w:t>Landskapets hovedformer og småformer (topografi</w:t>
            </w:r>
            <w:r>
              <w:t>). H</w:t>
            </w:r>
            <w:r w:rsidRPr="00CF4372">
              <w:t xml:space="preserve">av, </w:t>
            </w:r>
            <w:r>
              <w:t>kystlinjer,</w:t>
            </w:r>
            <w:r w:rsidRPr="00CF4372">
              <w:t xml:space="preserve"> vann og vassdrag.</w:t>
            </w:r>
          </w:p>
        </w:tc>
        <w:tc>
          <w:tcPr>
            <w:tcW w:w="2318" w:type="dxa"/>
          </w:tcPr>
          <w:p w:rsidR="00F71F33" w:rsidP="002A22FD" w:rsidRDefault="00F71F33" w14:paraId="6D51CB19" w14:textId="77777777">
            <w:pPr>
              <w:pStyle w:val="Tabelltekst"/>
            </w:pPr>
          </w:p>
        </w:tc>
      </w:tr>
      <w:tr w:rsidR="00F71F33" w:rsidTr="00B63412" w14:paraId="394C60FC" w14:textId="77777777">
        <w:tc>
          <w:tcPr>
            <w:tcW w:w="2955" w:type="dxa"/>
          </w:tcPr>
          <w:p w:rsidRPr="00803EC8" w:rsidR="00F71F33" w:rsidP="002A22FD" w:rsidRDefault="00F71F33" w14:paraId="19E944E8" w14:textId="77777777">
            <w:pPr>
              <w:pStyle w:val="Tabelltekst"/>
            </w:pPr>
            <w:r>
              <w:t>Romlige forhold og skala</w:t>
            </w:r>
          </w:p>
        </w:tc>
        <w:tc>
          <w:tcPr>
            <w:tcW w:w="3787" w:type="dxa"/>
          </w:tcPr>
          <w:p w:rsidRPr="00CF4372" w:rsidR="00F71F33" w:rsidP="002A22FD" w:rsidRDefault="00F71F33" w14:paraId="25053A4C" w14:textId="77777777">
            <w:pPr>
              <w:pStyle w:val="Tabelltekst"/>
            </w:pPr>
            <w:r>
              <w:t>Landskapsrom, landskapets dimensjoner og skala</w:t>
            </w:r>
          </w:p>
        </w:tc>
        <w:tc>
          <w:tcPr>
            <w:tcW w:w="2318" w:type="dxa"/>
          </w:tcPr>
          <w:p w:rsidR="00F71F33" w:rsidP="002A22FD" w:rsidRDefault="00F71F33" w14:paraId="549A2A0F" w14:textId="77777777">
            <w:pPr>
              <w:pStyle w:val="Tabelltekst"/>
            </w:pPr>
          </w:p>
        </w:tc>
      </w:tr>
      <w:tr w:rsidR="00F71F33" w:rsidTr="00B63412" w14:paraId="50BEAD67" w14:textId="77777777">
        <w:tc>
          <w:tcPr>
            <w:tcW w:w="2955" w:type="dxa"/>
          </w:tcPr>
          <w:p w:rsidR="00F71F33" w:rsidP="002A22FD" w:rsidRDefault="00F71F33" w14:paraId="42316DBA" w14:textId="77777777">
            <w:pPr>
              <w:pStyle w:val="Tabelltekst"/>
            </w:pPr>
            <w:r>
              <w:t>Distinkte naturelementer</w:t>
            </w:r>
          </w:p>
          <w:p w:rsidRPr="00803EC8" w:rsidR="00F71F33" w:rsidP="002A22FD" w:rsidRDefault="00F71F33" w14:paraId="7D4B4BAA" w14:textId="77777777">
            <w:pPr>
              <w:pStyle w:val="Tabelltekst"/>
              <w:rPr>
                <w:b/>
                <w:bCs/>
              </w:rPr>
            </w:pPr>
          </w:p>
        </w:tc>
        <w:tc>
          <w:tcPr>
            <w:tcW w:w="3787" w:type="dxa"/>
          </w:tcPr>
          <w:p w:rsidRPr="00CF4372" w:rsidR="00F71F33" w:rsidP="002A22FD" w:rsidRDefault="00F71F33" w14:paraId="4CA2A375" w14:textId="6D0A40E3">
            <w:pPr>
              <w:pStyle w:val="Tabelltekst"/>
            </w:pPr>
            <w:r w:rsidRPr="000A08AB">
              <w:t xml:space="preserve">Framtredende landformer og landskapselementer. </w:t>
            </w:r>
            <w:r w:rsidRPr="000A08AB" w:rsidR="007315C9">
              <w:t>F.eks.</w:t>
            </w:r>
            <w:r w:rsidRPr="000A08AB">
              <w:t xml:space="preserve"> geologiske formasjoner, orienteringspunkter, enkeltstående særpregede trær, spesielle elvedrag mm.</w:t>
            </w:r>
          </w:p>
        </w:tc>
        <w:tc>
          <w:tcPr>
            <w:tcW w:w="2318" w:type="dxa"/>
          </w:tcPr>
          <w:p w:rsidR="00F71F33" w:rsidP="002A22FD" w:rsidRDefault="00F71F33" w14:paraId="16658C29" w14:textId="77777777">
            <w:pPr>
              <w:pStyle w:val="Tabelltekst"/>
            </w:pPr>
          </w:p>
        </w:tc>
      </w:tr>
      <w:tr w:rsidR="00F71F33" w:rsidTr="00B63412" w14:paraId="14CA66A8" w14:textId="77777777">
        <w:tc>
          <w:tcPr>
            <w:tcW w:w="2955" w:type="dxa"/>
          </w:tcPr>
          <w:p w:rsidRPr="00803EC8" w:rsidR="00F71F33" w:rsidP="002A22FD" w:rsidRDefault="00F71F33" w14:paraId="3E0F1E36" w14:textId="77777777">
            <w:pPr>
              <w:pStyle w:val="Tabelltekst"/>
            </w:pPr>
            <w:r w:rsidRPr="00803EC8">
              <w:t>Natursammenhenger</w:t>
            </w:r>
          </w:p>
          <w:p w:rsidR="00F71F33" w:rsidP="002A22FD" w:rsidRDefault="00F71F33" w14:paraId="6506D6A1" w14:textId="77777777">
            <w:pPr>
              <w:pStyle w:val="Tabelltekst"/>
            </w:pPr>
          </w:p>
        </w:tc>
        <w:tc>
          <w:tcPr>
            <w:tcW w:w="3787" w:type="dxa"/>
          </w:tcPr>
          <w:p w:rsidR="00F71F33" w:rsidP="002A22FD" w:rsidRDefault="00F71F33" w14:paraId="5264D699" w14:textId="77777777">
            <w:pPr>
              <w:pStyle w:val="Tabelltekst"/>
            </w:pPr>
            <w:r w:rsidRPr="00CF4372">
              <w:t>Natursammenhenger, f.eks. større naturpregede områder</w:t>
            </w:r>
            <w:r>
              <w:t xml:space="preserve">, blå-grønne strukturer i naturområder eller i bebygde områder og mot tilgrensende områder </w:t>
            </w:r>
          </w:p>
        </w:tc>
        <w:tc>
          <w:tcPr>
            <w:tcW w:w="2318" w:type="dxa"/>
          </w:tcPr>
          <w:p w:rsidR="00F71F33" w:rsidP="002A22FD" w:rsidRDefault="00F71F33" w14:paraId="01898BF2" w14:textId="77777777">
            <w:pPr>
              <w:pStyle w:val="Tabelltekst"/>
            </w:pPr>
          </w:p>
        </w:tc>
      </w:tr>
      <w:tr w:rsidR="00F71F33" w:rsidTr="00B63412" w14:paraId="7E15A45D" w14:textId="77777777">
        <w:tc>
          <w:tcPr>
            <w:tcW w:w="2955" w:type="dxa"/>
          </w:tcPr>
          <w:p w:rsidRPr="00803EC8" w:rsidR="00F71F33" w:rsidP="002A22FD" w:rsidRDefault="00F71F33" w14:paraId="33D10729" w14:textId="77777777">
            <w:pPr>
              <w:pStyle w:val="Tabelltekst"/>
            </w:pPr>
            <w:r w:rsidRPr="00803EC8">
              <w:t>Vegetasjonsdekke</w:t>
            </w:r>
            <w:r>
              <w:t xml:space="preserve"> og vegetasjonsbruk</w:t>
            </w:r>
          </w:p>
        </w:tc>
        <w:tc>
          <w:tcPr>
            <w:tcW w:w="3787" w:type="dxa"/>
          </w:tcPr>
          <w:p w:rsidR="00F71F33" w:rsidP="002A22FD" w:rsidRDefault="00F71F33" w14:paraId="750C83D9" w14:textId="77777777">
            <w:pPr>
              <w:pStyle w:val="Tabelltekst"/>
            </w:pPr>
            <w:r w:rsidRPr="00CF4372">
              <w:t>Mosaikk, mønstre og variasjon i vegetasjonen</w:t>
            </w:r>
            <w:r>
              <w:t>. Form- og strukturdannende vegetasjon.</w:t>
            </w:r>
          </w:p>
          <w:p w:rsidR="00F71F33" w:rsidP="002A22FD" w:rsidRDefault="00F71F33" w14:paraId="7C2B1D1E" w14:textId="77777777">
            <w:pPr>
              <w:pStyle w:val="Tabelltekst"/>
            </w:pPr>
            <w:r>
              <w:t>Vegetasjon med kulturelle eller historiske referanser</w:t>
            </w:r>
          </w:p>
        </w:tc>
        <w:tc>
          <w:tcPr>
            <w:tcW w:w="2318" w:type="dxa"/>
          </w:tcPr>
          <w:p w:rsidR="00F71F33" w:rsidP="002A22FD" w:rsidRDefault="00F71F33" w14:paraId="1D09051B" w14:textId="77777777">
            <w:pPr>
              <w:pStyle w:val="Tabelltekst"/>
            </w:pPr>
          </w:p>
        </w:tc>
      </w:tr>
      <w:tr w:rsidR="00F71F33" w:rsidTr="00B63412" w14:paraId="0F8AC3F9" w14:textId="77777777">
        <w:tc>
          <w:tcPr>
            <w:tcW w:w="2955" w:type="dxa"/>
          </w:tcPr>
          <w:p w:rsidRPr="00803EC8" w:rsidR="00F71F33" w:rsidP="002A22FD" w:rsidRDefault="00F71F33" w14:paraId="1F4F6F89" w14:textId="77777777">
            <w:pPr>
              <w:pStyle w:val="Tabelltekst"/>
            </w:pPr>
            <w:r w:rsidRPr="00803EC8">
              <w:t>Aktive naturprosesser</w:t>
            </w:r>
          </w:p>
        </w:tc>
        <w:tc>
          <w:tcPr>
            <w:tcW w:w="3787" w:type="dxa"/>
          </w:tcPr>
          <w:p w:rsidR="00F71F33" w:rsidP="002A22FD" w:rsidRDefault="00F71F33" w14:paraId="4576960A" w14:textId="77777777">
            <w:pPr>
              <w:pStyle w:val="Tabelltekst"/>
            </w:pPr>
            <w:r w:rsidRPr="00CF4372">
              <w:t>F.eks. ras og skredaktivitet, endringer som følge av vann- og isbevegelser i landskapet. Vegetasjonsutvikling, naturlige suksesjoner</w:t>
            </w:r>
            <w:r>
              <w:t>.</w:t>
            </w:r>
          </w:p>
        </w:tc>
        <w:tc>
          <w:tcPr>
            <w:tcW w:w="2318" w:type="dxa"/>
          </w:tcPr>
          <w:p w:rsidR="00F71F33" w:rsidP="002A22FD" w:rsidRDefault="00F71F33" w14:paraId="7166CB1B" w14:textId="77777777">
            <w:pPr>
              <w:pStyle w:val="Tabelltekst"/>
            </w:pPr>
          </w:p>
        </w:tc>
      </w:tr>
      <w:tr w:rsidR="00F71F33" w:rsidTr="00B63412" w14:paraId="666F7CAA" w14:textId="77777777">
        <w:tc>
          <w:tcPr>
            <w:tcW w:w="2955" w:type="dxa"/>
          </w:tcPr>
          <w:p w:rsidRPr="00803EC8" w:rsidR="00F71F33" w:rsidP="002A22FD" w:rsidRDefault="00F71F33" w14:paraId="598CCFFE" w14:textId="77777777">
            <w:pPr>
              <w:pStyle w:val="Tabelltekst"/>
            </w:pPr>
            <w:r w:rsidRPr="00803EC8">
              <w:t>Jord- og skogbruk, tamreindrift, fiske og annen utmarksbruk</w:t>
            </w:r>
          </w:p>
        </w:tc>
        <w:tc>
          <w:tcPr>
            <w:tcW w:w="3787" w:type="dxa"/>
          </w:tcPr>
          <w:p w:rsidR="00F71F33" w:rsidP="002A22FD" w:rsidRDefault="00F71F33" w14:paraId="0A142762" w14:textId="77777777">
            <w:pPr>
              <w:pStyle w:val="Tabelltekst"/>
            </w:pPr>
            <w:r w:rsidRPr="00CF4372">
              <w:t>Pågående</w:t>
            </w:r>
            <w:r>
              <w:t xml:space="preserve"> rurale </w:t>
            </w:r>
            <w:r w:rsidRPr="00CF4372">
              <w:t>aktiviteter som preger landskapet; oppdyrking, tilplanting, rydding av nye beiter, etablering av samdrifter, havbruksanlegg osv. Skjøtsels- og driftsformer.</w:t>
            </w:r>
          </w:p>
        </w:tc>
        <w:tc>
          <w:tcPr>
            <w:tcW w:w="2318" w:type="dxa"/>
          </w:tcPr>
          <w:p w:rsidR="00F71F33" w:rsidP="002A22FD" w:rsidRDefault="00F71F33" w14:paraId="4237817D" w14:textId="77777777">
            <w:pPr>
              <w:pStyle w:val="Tabelltekst"/>
            </w:pPr>
          </w:p>
        </w:tc>
      </w:tr>
      <w:tr w:rsidR="00F71F33" w:rsidTr="00B63412" w14:paraId="690D85F7" w14:textId="77777777">
        <w:tc>
          <w:tcPr>
            <w:tcW w:w="2955" w:type="dxa"/>
          </w:tcPr>
          <w:p w:rsidR="00F71F33" w:rsidP="002A22FD" w:rsidRDefault="00F71F33" w14:paraId="5E0E60F2" w14:textId="77777777">
            <w:pPr>
              <w:pStyle w:val="Tabelltekst"/>
            </w:pPr>
            <w:r w:rsidRPr="00803EC8">
              <w:t xml:space="preserve">Arealbruk </w:t>
            </w:r>
          </w:p>
          <w:p w:rsidRPr="00803EC8" w:rsidR="00F71F33" w:rsidP="002A22FD" w:rsidRDefault="00F71F33" w14:paraId="68A9FFED" w14:textId="77777777">
            <w:pPr>
              <w:pStyle w:val="Tabelltekst"/>
              <w:rPr>
                <w:b/>
                <w:bCs/>
              </w:rPr>
            </w:pPr>
          </w:p>
        </w:tc>
        <w:tc>
          <w:tcPr>
            <w:tcW w:w="3787" w:type="dxa"/>
          </w:tcPr>
          <w:p w:rsidR="00F71F33" w:rsidP="002A22FD" w:rsidRDefault="00F71F33" w14:paraId="5CCC0309" w14:textId="77777777">
            <w:pPr>
              <w:pStyle w:val="Tabelltekst"/>
            </w:pPr>
            <w:r>
              <w:t>Differensiering av bolig, næring, transformasjonsområder, parkområder, andre oppholdsarealer, omfang av infrastruktur som veg og gate.</w:t>
            </w:r>
          </w:p>
          <w:p w:rsidRPr="00CF4372" w:rsidR="00F71F33" w:rsidP="002A22FD" w:rsidRDefault="00F71F33" w14:paraId="199D453E" w14:textId="77777777">
            <w:pPr>
              <w:pStyle w:val="Tabelltekst"/>
            </w:pPr>
            <w:r w:rsidRPr="003257AF">
              <w:t>Brudd og overganger mellom de ulike områdene</w:t>
            </w:r>
            <w:r>
              <w:t>.</w:t>
            </w:r>
          </w:p>
        </w:tc>
        <w:tc>
          <w:tcPr>
            <w:tcW w:w="2318" w:type="dxa"/>
          </w:tcPr>
          <w:p w:rsidR="00F71F33" w:rsidP="002A22FD" w:rsidRDefault="00F71F33" w14:paraId="41760E40" w14:textId="77777777">
            <w:pPr>
              <w:pStyle w:val="Tabelltekst"/>
            </w:pPr>
          </w:p>
        </w:tc>
      </w:tr>
      <w:tr w:rsidR="00F71F33" w:rsidTr="00B63412" w14:paraId="08AD3AF2" w14:textId="77777777">
        <w:tc>
          <w:tcPr>
            <w:tcW w:w="2955" w:type="dxa"/>
          </w:tcPr>
          <w:p w:rsidRPr="00803EC8" w:rsidR="00F71F33" w:rsidP="002A22FD" w:rsidRDefault="00F71F33" w14:paraId="46D930F8" w14:textId="77777777">
            <w:pPr>
              <w:pStyle w:val="Tabelltekst"/>
            </w:pPr>
            <w:r>
              <w:t>B</w:t>
            </w:r>
            <w:r w:rsidRPr="00803EC8">
              <w:t>ebyggelse</w:t>
            </w:r>
            <w:r>
              <w:t>spreg</w:t>
            </w:r>
          </w:p>
        </w:tc>
        <w:tc>
          <w:tcPr>
            <w:tcW w:w="3787" w:type="dxa"/>
          </w:tcPr>
          <w:p w:rsidRPr="00CF4372" w:rsidR="00F71F33" w:rsidP="002A22FD" w:rsidRDefault="00F71F33" w14:paraId="15386493" w14:textId="77777777">
            <w:pPr>
              <w:pStyle w:val="Tabelltekst"/>
            </w:pPr>
            <w:r>
              <w:t xml:space="preserve">Områdekarakter, gatestruktur, dimensjoner og variasjoner på bebyggelse, silhuettlinjer, bygde landemerker/landskapselementer, </w:t>
            </w:r>
            <w:r w:rsidRPr="00704364">
              <w:t>tekniske installasjoner</w:t>
            </w:r>
            <w:r>
              <w:t xml:space="preserve"> og fremtredende bygninger. </w:t>
            </w:r>
          </w:p>
        </w:tc>
        <w:tc>
          <w:tcPr>
            <w:tcW w:w="2318" w:type="dxa"/>
          </w:tcPr>
          <w:p w:rsidR="00F71F33" w:rsidP="002A22FD" w:rsidRDefault="00F71F33" w14:paraId="2F772402" w14:textId="77777777">
            <w:pPr>
              <w:pStyle w:val="Tabelltekst"/>
            </w:pPr>
          </w:p>
        </w:tc>
      </w:tr>
      <w:tr w:rsidR="00F71F33" w:rsidTr="00B63412" w14:paraId="0905ABD4" w14:textId="77777777">
        <w:tc>
          <w:tcPr>
            <w:tcW w:w="2955" w:type="dxa"/>
          </w:tcPr>
          <w:p w:rsidR="00F71F33" w:rsidP="002A22FD" w:rsidRDefault="00F71F33" w14:paraId="78BAFDB3" w14:textId="77777777">
            <w:pPr>
              <w:pStyle w:val="Tabelltekst"/>
            </w:pPr>
            <w:r>
              <w:t>H</w:t>
            </w:r>
            <w:r w:rsidRPr="00803EC8">
              <w:t>istorie</w:t>
            </w:r>
            <w:r>
              <w:t xml:space="preserve"> og stedsidentitet</w:t>
            </w:r>
          </w:p>
          <w:p w:rsidR="00F71F33" w:rsidP="002A22FD" w:rsidRDefault="00F71F33" w14:paraId="38A3A72D" w14:textId="77777777">
            <w:pPr>
              <w:pStyle w:val="Tabelltekst"/>
            </w:pPr>
          </w:p>
        </w:tc>
        <w:tc>
          <w:tcPr>
            <w:tcW w:w="3787" w:type="dxa"/>
          </w:tcPr>
          <w:p w:rsidRPr="004B2B9B" w:rsidR="00F71F33" w:rsidP="002A22FD" w:rsidRDefault="00F71F33" w14:paraId="79513998" w14:textId="77777777">
            <w:pPr>
              <w:pStyle w:val="Tabelltekst"/>
              <w:rPr>
                <w:lang w:val="nn-NO"/>
              </w:rPr>
            </w:pPr>
            <w:r w:rsidRPr="004B2B9B">
              <w:rPr>
                <w:lang w:val="nn-NO"/>
              </w:rPr>
              <w:t>Synlige kulturminner, kulturmiljø, tradisjonelle kulturlandskap, møteplasser osv.</w:t>
            </w:r>
          </w:p>
          <w:p w:rsidRPr="004B2B9B" w:rsidR="00F71F33" w:rsidP="002A22FD" w:rsidRDefault="00F71F33" w14:paraId="3C1B6AAA" w14:textId="77777777">
            <w:pPr>
              <w:pStyle w:val="Tabelltekst"/>
              <w:rPr>
                <w:lang w:val="nn-NO"/>
              </w:rPr>
            </w:pPr>
            <w:r w:rsidRPr="004B2B9B">
              <w:rPr>
                <w:lang w:val="nn-NO"/>
              </w:rPr>
              <w:t xml:space="preserve">Historiske aktiviteter og bruk som har satt spor i landskapet gjennom tidene, som fjernet/nedfalls bebyggelse, og spor av ferdsel og opphold. </w:t>
            </w:r>
          </w:p>
          <w:p w:rsidRPr="004B2B9B" w:rsidR="00F71F33" w:rsidP="002A22FD" w:rsidRDefault="00F71F33" w14:paraId="02D7CBB6" w14:textId="77777777">
            <w:pPr>
              <w:pStyle w:val="Tabelltekst"/>
              <w:rPr>
                <w:lang w:val="nn-NO"/>
              </w:rPr>
            </w:pPr>
            <w:r w:rsidRPr="004B2B9B">
              <w:rPr>
                <w:lang w:val="nn-NO"/>
              </w:rPr>
              <w:t>Endret, fjernet, og/eller rester av fjernede naturelement, f.eks. gamle elvefar.</w:t>
            </w:r>
          </w:p>
          <w:p w:rsidR="00F71F33" w:rsidP="002A22FD" w:rsidRDefault="00F71F33" w14:paraId="2BAEB154" w14:textId="6A89BB53">
            <w:pPr>
              <w:pStyle w:val="Tabelltekst"/>
            </w:pPr>
            <w:r w:rsidRPr="004B2B9B">
              <w:rPr>
                <w:lang w:val="nn-NO"/>
              </w:rPr>
              <w:t xml:space="preserve">Allment kjente kulturelle referanser lokalt og/eller nasjonalt. </w:t>
            </w:r>
            <w:r w:rsidRPr="00CF4372">
              <w:t xml:space="preserve">Litteratur, billedkunst, historiske hendelser, </w:t>
            </w:r>
            <w:r w:rsidRPr="00CF4372" w:rsidR="004C711D">
              <w:t>osv.</w:t>
            </w:r>
          </w:p>
        </w:tc>
        <w:tc>
          <w:tcPr>
            <w:tcW w:w="2318" w:type="dxa"/>
          </w:tcPr>
          <w:p w:rsidR="00F71F33" w:rsidP="002A22FD" w:rsidRDefault="00F71F33" w14:paraId="67D59D6F" w14:textId="77777777">
            <w:pPr>
              <w:pStyle w:val="Tabelltekst"/>
            </w:pPr>
          </w:p>
        </w:tc>
      </w:tr>
      <w:tr w:rsidRPr="00DF5513" w:rsidR="00F71F33" w:rsidTr="00B63412" w14:paraId="5FEDF09C" w14:textId="77777777">
        <w:tc>
          <w:tcPr>
            <w:tcW w:w="2955" w:type="dxa"/>
            <w:shd w:val="clear" w:color="auto" w:fill="FDFCF9" w:themeFill="accent6" w:themeFillTint="33"/>
          </w:tcPr>
          <w:p w:rsidR="00F71F33" w:rsidP="002A22FD" w:rsidRDefault="00F71F33" w14:paraId="399DAB33" w14:textId="77777777">
            <w:pPr>
              <w:pStyle w:val="Tabelltekst"/>
            </w:pPr>
            <w:r w:rsidRPr="00DF5513">
              <w:t>Landskapskarakter</w:t>
            </w:r>
          </w:p>
          <w:p w:rsidRPr="00DF5513" w:rsidR="00F71F33" w:rsidP="002A22FD" w:rsidRDefault="00F71F33" w14:paraId="70BD8C6E" w14:textId="77777777">
            <w:pPr>
              <w:pStyle w:val="Tabelltekst"/>
            </w:pPr>
          </w:p>
        </w:tc>
        <w:tc>
          <w:tcPr>
            <w:tcW w:w="3787" w:type="dxa"/>
            <w:shd w:val="clear" w:color="auto" w:fill="FDFCF9" w:themeFill="accent6" w:themeFillTint="33"/>
          </w:tcPr>
          <w:p w:rsidRPr="00DF5513" w:rsidR="00F71F33" w:rsidP="002A22FD" w:rsidRDefault="00F71F33" w14:paraId="32C14E0D" w14:textId="77777777">
            <w:pPr>
              <w:pStyle w:val="Tabelltekst"/>
            </w:pPr>
          </w:p>
        </w:tc>
        <w:tc>
          <w:tcPr>
            <w:tcW w:w="2318" w:type="dxa"/>
            <w:shd w:val="clear" w:color="auto" w:fill="FDFCF9" w:themeFill="accent6" w:themeFillTint="33"/>
          </w:tcPr>
          <w:p w:rsidRPr="00DF5513" w:rsidR="00F71F33" w:rsidP="002A22FD" w:rsidRDefault="00F71F33" w14:paraId="3CDC0664" w14:textId="77777777">
            <w:pPr>
              <w:pStyle w:val="Tabelltekst"/>
            </w:pPr>
          </w:p>
        </w:tc>
      </w:tr>
    </w:tbl>
    <w:p w:rsidR="00997862" w:rsidP="00F71F33" w:rsidRDefault="00997862" w14:paraId="3620CBE6" w14:textId="77777777"/>
    <w:p w:rsidR="00FF5B08" w:rsidP="00FF5B08" w:rsidRDefault="00676927" w14:paraId="6A219FE9" w14:textId="683495E1">
      <w:pPr>
        <w:pStyle w:val="Heading2"/>
      </w:pPr>
      <w:bookmarkStart w:name="_Toc138577215" w:id="48"/>
      <w:bookmarkStart w:name="_Toc145524417" w:id="49"/>
      <w:r>
        <w:t>V</w:t>
      </w:r>
      <w:r w:rsidR="00FF5B08">
        <w:t>erdi</w:t>
      </w:r>
      <w:bookmarkEnd w:id="48"/>
      <w:bookmarkEnd w:id="49"/>
    </w:p>
    <w:p w:rsidR="00FF5B08" w:rsidP="00FF5B08" w:rsidRDefault="00FF5B08" w14:paraId="2700A3F5" w14:textId="77777777">
      <w:pPr>
        <w:rPr>
          <w:sz w:val="27"/>
          <w:szCs w:val="27"/>
          <w:u w:val="single"/>
          <w:shd w:val="clear" w:color="auto" w:fill="FEFEFE"/>
        </w:rPr>
      </w:pPr>
      <w:bookmarkStart w:name="_Toc135928468" w:id="50"/>
      <w:bookmarkStart w:name="_Toc111712248" w:id="51"/>
      <w:bookmarkStart w:name="_Hlk134546246" w:id="52"/>
      <w:r>
        <w:t xml:space="preserve">Beskriv verdi på hvert delområde. </w:t>
      </w:r>
      <w:r>
        <w:rPr>
          <w:shd w:val="clear" w:color="auto" w:fill="FEFEFE"/>
        </w:rPr>
        <w:t>Begrunn v</w:t>
      </w:r>
      <w:r w:rsidRPr="00883942">
        <w:rPr>
          <w:shd w:val="clear" w:color="auto" w:fill="FEFEFE"/>
        </w:rPr>
        <w:t>erdisettingen</w:t>
      </w:r>
      <w:r>
        <w:rPr>
          <w:shd w:val="clear" w:color="auto" w:fill="FEFEFE"/>
        </w:rPr>
        <w:t>.</w:t>
      </w:r>
      <w:r w:rsidRPr="00883942">
        <w:rPr>
          <w:shd w:val="clear" w:color="auto" w:fill="FEFEFE"/>
        </w:rPr>
        <w:t xml:space="preserve"> Forklar valg som er gjort og hva som har påvirket verdisettingen. </w:t>
      </w:r>
    </w:p>
    <w:p w:rsidR="00FF5B08" w:rsidP="00FF5B08" w:rsidRDefault="008263D7" w14:paraId="4E4E037B" w14:textId="655C8015">
      <w:r>
        <w:t>Vis</w:t>
      </w:r>
      <w:r w:rsidR="00FF5B08">
        <w:t xml:space="preserve"> hvilke verdikriterier fra verditabellen som er lagt til grunn for verdivurderingen. Det er kun </w:t>
      </w:r>
      <w:r w:rsidR="001F6C80">
        <w:t xml:space="preserve">de </w:t>
      </w:r>
      <w:r w:rsidR="00FF5B08">
        <w:t xml:space="preserve">opplistede verdikriteriene som kan brukes for å vurdere verdi. </w:t>
      </w:r>
    </w:p>
    <w:p w:rsidR="00FF5B08" w:rsidP="00FF5B08" w:rsidRDefault="00FF5B08" w14:paraId="5E9EC093" w14:textId="29B1122D">
      <w:pPr>
        <w:rPr>
          <w:shd w:val="clear" w:color="auto" w:fill="FEFEFE"/>
        </w:rPr>
      </w:pPr>
      <w:r>
        <w:rPr>
          <w:shd w:val="clear" w:color="auto" w:fill="FEFEFE"/>
        </w:rPr>
        <w:t>S</w:t>
      </w:r>
      <w:r w:rsidRPr="00883942">
        <w:rPr>
          <w:shd w:val="clear" w:color="auto" w:fill="FEFEFE"/>
        </w:rPr>
        <w:t xml:space="preserve">ynliggjør kvaliteten på området og tilstanden på verdiene som vurderes. </w:t>
      </w:r>
      <w:r>
        <w:rPr>
          <w:shd w:val="clear" w:color="auto" w:fill="FEFEFE"/>
        </w:rPr>
        <w:t>Beskriv</w:t>
      </w:r>
      <w:r w:rsidRPr="00883942">
        <w:rPr>
          <w:shd w:val="clear" w:color="auto" w:fill="FEFEFE"/>
        </w:rPr>
        <w:t xml:space="preserve"> lokalitetens plassering innenfor verdikategorien</w:t>
      </w:r>
      <w:r>
        <w:rPr>
          <w:shd w:val="clear" w:color="auto" w:fill="FEFEFE"/>
        </w:rPr>
        <w:t xml:space="preserve">, herunder om den </w:t>
      </w:r>
      <w:r w:rsidRPr="00883942">
        <w:rPr>
          <w:shd w:val="clear" w:color="auto" w:fill="FEFEFE"/>
        </w:rPr>
        <w:t>ligger i øvre eller nedre del av verdikategorien.</w:t>
      </w:r>
    </w:p>
    <w:p w:rsidRPr="00883942" w:rsidR="00FF5B08" w:rsidP="00FF5B08" w:rsidRDefault="00FF5B08" w14:paraId="0B4EA7B0" w14:textId="77777777">
      <w:pPr>
        <w:rPr>
          <w:shd w:val="clear" w:color="auto" w:fill="FEFEFE"/>
        </w:rPr>
      </w:pPr>
      <w:r>
        <w:rPr>
          <w:shd w:val="clear" w:color="auto" w:fill="FEFEFE"/>
        </w:rPr>
        <w:t xml:space="preserve">Bruk gjerne </w:t>
      </w:r>
      <w:r w:rsidRPr="00883942">
        <w:rPr>
          <w:shd w:val="clear" w:color="auto" w:fill="FEFEFE"/>
        </w:rPr>
        <w:t xml:space="preserve">skyvelinjalen, </w:t>
      </w:r>
      <w:r>
        <w:rPr>
          <w:shd w:val="clear" w:color="auto" w:fill="FEFEFE"/>
        </w:rPr>
        <w:t xml:space="preserve">og sett en pil som </w:t>
      </w:r>
      <w:r w:rsidRPr="00883942">
        <w:rPr>
          <w:shd w:val="clear" w:color="auto" w:fill="FEFEFE"/>
        </w:rPr>
        <w:t xml:space="preserve">markerer hvordan verdisettingen vurderes innenfor verdikategorien. </w:t>
      </w:r>
    </w:p>
    <w:p w:rsidR="00FF5B08" w:rsidP="00FF5B08" w:rsidRDefault="00FF5B08" w14:paraId="6383CE12" w14:textId="77777777">
      <w:pPr>
        <w:rPr>
          <w:shd w:val="clear" w:color="auto" w:fill="FEFEFE"/>
        </w:rPr>
      </w:pPr>
      <w:r>
        <w:rPr>
          <w:noProof/>
        </w:rPr>
        <w:drawing>
          <wp:inline distT="0" distB="0" distL="0" distR="0" wp14:anchorId="4F69A0E1" wp14:editId="224DAF08">
            <wp:extent cx="5759450" cy="881380"/>
            <wp:effectExtent l="0" t="0" r="0" b="0"/>
            <wp:docPr id="5" name="Picture 5" descr="Et bilde som inneholder tekst, line, Font, skjermbild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tekst, line, Font, skjermbilde&#10;&#10;Automatisk generert beskrivelse"/>
                    <pic:cNvPicPr/>
                  </pic:nvPicPr>
                  <pic:blipFill>
                    <a:blip r:embed="rId13"/>
                    <a:stretch>
                      <a:fillRect/>
                    </a:stretch>
                  </pic:blipFill>
                  <pic:spPr>
                    <a:xfrm>
                      <a:off x="0" y="0"/>
                      <a:ext cx="5759450" cy="881380"/>
                    </a:xfrm>
                    <a:prstGeom prst="rect">
                      <a:avLst/>
                    </a:prstGeom>
                  </pic:spPr>
                </pic:pic>
              </a:graphicData>
            </a:graphic>
          </wp:inline>
        </w:drawing>
      </w:r>
    </w:p>
    <w:p w:rsidR="00F71F33" w:rsidP="004847CA" w:rsidRDefault="00F71F33" w14:paraId="36F560B2" w14:textId="77777777">
      <w:pPr>
        <w:pStyle w:val="Heading3"/>
      </w:pPr>
      <w:bookmarkStart w:name="_Toc145524418" w:id="53"/>
      <w:bookmarkEnd w:id="50"/>
      <w:bookmarkEnd w:id="51"/>
      <w:bookmarkEnd w:id="52"/>
      <w:r>
        <w:t>Verdikart</w:t>
      </w:r>
      <w:bookmarkEnd w:id="53"/>
    </w:p>
    <w:p w:rsidR="00230E6A" w:rsidP="00230E6A" w:rsidRDefault="00230E6A" w14:paraId="0BAEC440" w14:textId="77777777">
      <w:r>
        <w:t xml:space="preserve">Lag verdikart som viser verdiene i de ulike delområdene. Dersom det er flere delområder som overlapper kan det også lages en tabell i tillegg, for å bedre lesbarheten. </w:t>
      </w:r>
    </w:p>
    <w:p w:rsidR="00230E6A" w:rsidP="00230E6A" w:rsidRDefault="00230E6A" w14:paraId="4AAB93DB" w14:textId="5BDAEF21">
      <w:r>
        <w:t>Verdikartet skal vise verdiene på delområdene og skal dekke planområdet og relevante delområder i influensområdet. Alle arealene innenfor planområdet skal vurderes, og skal fargelegges i henhold til tabellen som viser anbefalt fargebruk på verdikart.</w:t>
      </w:r>
    </w:p>
    <w:p w:rsidR="00946BDD" w:rsidP="00946BDD" w:rsidRDefault="00946BDD" w14:paraId="4A0754FE" w14:textId="553C6221">
      <w:pPr>
        <w:pStyle w:val="Caption"/>
        <w:keepNext/>
      </w:pPr>
      <w:r>
        <w:t xml:space="preserve">Tabell </w:t>
      </w:r>
      <w:r>
        <w:fldChar w:fldCharType="begin"/>
      </w:r>
      <w:r>
        <w:instrText>SEQ Tabell \* ARABIC</w:instrText>
      </w:r>
      <w:r>
        <w:fldChar w:fldCharType="separate"/>
      </w:r>
      <w:r>
        <w:rPr>
          <w:noProof/>
        </w:rPr>
        <w:t>4</w:t>
      </w:r>
      <w:r>
        <w:fldChar w:fldCharType="end"/>
      </w:r>
      <w:r>
        <w:t>: Fargesetting og fargekoder for å sette fager på et verdikart.</w:t>
      </w: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
        <w:gridCol w:w="2999"/>
        <w:gridCol w:w="2980"/>
        <w:gridCol w:w="3027"/>
      </w:tblGrid>
      <w:tr w:rsidRPr="006A1D5C" w:rsidR="00946BDD" w:rsidTr="00676927" w14:paraId="52666A26" w14:textId="77777777">
        <w:tc>
          <w:tcPr>
            <w:tcW w:w="58" w:type="dxa"/>
            <w:tcBorders>
              <w:top w:val="nil"/>
              <w:left w:val="nil"/>
              <w:bottom w:val="single" w:color="auto" w:sz="6" w:space="0"/>
              <w:right w:val="single" w:color="auto" w:sz="6" w:space="0"/>
            </w:tcBorders>
            <w:shd w:val="clear" w:color="auto" w:fill="auto"/>
            <w:hideMark/>
          </w:tcPr>
          <w:p w:rsidRPr="006A1D5C" w:rsidR="00946BDD" w:rsidP="00676927" w:rsidRDefault="00946BDD" w14:paraId="4803533E" w14:textId="77777777">
            <w:pPr>
              <w:pStyle w:val="Tabelltekst"/>
            </w:pPr>
            <w:r w:rsidRPr="006A1D5C">
              <w:t> </w:t>
            </w:r>
          </w:p>
        </w:tc>
        <w:tc>
          <w:tcPr>
            <w:tcW w:w="2999" w:type="dxa"/>
            <w:tcBorders>
              <w:top w:val="single" w:color="auto" w:sz="6" w:space="0"/>
              <w:left w:val="single" w:color="auto" w:sz="6" w:space="0"/>
              <w:bottom w:val="single" w:color="auto" w:sz="6" w:space="0"/>
              <w:right w:val="single" w:color="auto" w:sz="6" w:space="0"/>
            </w:tcBorders>
            <w:shd w:val="clear" w:color="auto" w:fill="B4C6E7"/>
            <w:hideMark/>
          </w:tcPr>
          <w:p w:rsidRPr="006A1D5C" w:rsidR="00946BDD" w:rsidP="00676927" w:rsidRDefault="00946BDD" w14:paraId="429D3EB3" w14:textId="77777777">
            <w:pPr>
              <w:pStyle w:val="Tabelloverskrift"/>
              <w:rPr>
                <w:rFonts w:ascii="Segoe UI" w:hAnsi="Segoe UI"/>
              </w:rPr>
            </w:pPr>
            <w:r w:rsidRPr="006A1D5C">
              <w:t> </w:t>
            </w:r>
          </w:p>
        </w:tc>
        <w:tc>
          <w:tcPr>
            <w:tcW w:w="2980" w:type="dxa"/>
            <w:tcBorders>
              <w:top w:val="single" w:color="auto" w:sz="6" w:space="0"/>
              <w:left w:val="single" w:color="auto" w:sz="6" w:space="0"/>
              <w:bottom w:val="single" w:color="auto" w:sz="6" w:space="0"/>
              <w:right w:val="single" w:color="auto" w:sz="6" w:space="0"/>
            </w:tcBorders>
            <w:shd w:val="clear" w:color="auto" w:fill="B4C6E7"/>
            <w:hideMark/>
          </w:tcPr>
          <w:p w:rsidRPr="006A1D5C" w:rsidR="00946BDD" w:rsidP="00676927" w:rsidRDefault="00946BDD" w14:paraId="257B3651" w14:textId="77777777">
            <w:pPr>
              <w:pStyle w:val="Tabelloverskrift"/>
              <w:rPr>
                <w:rFonts w:ascii="Segoe UI" w:hAnsi="Segoe UI"/>
              </w:rPr>
            </w:pPr>
            <w:r w:rsidRPr="006A1D5C">
              <w:t>Anbefalt signatur </w:t>
            </w:r>
          </w:p>
        </w:tc>
        <w:tc>
          <w:tcPr>
            <w:tcW w:w="3027" w:type="dxa"/>
            <w:tcBorders>
              <w:top w:val="single" w:color="auto" w:sz="6" w:space="0"/>
              <w:left w:val="single" w:color="auto" w:sz="6" w:space="0"/>
              <w:bottom w:val="single" w:color="auto" w:sz="6" w:space="0"/>
              <w:right w:val="single" w:color="auto" w:sz="6" w:space="0"/>
            </w:tcBorders>
            <w:shd w:val="clear" w:color="auto" w:fill="B4C6E7"/>
            <w:hideMark/>
          </w:tcPr>
          <w:p w:rsidRPr="006A1D5C" w:rsidR="00946BDD" w:rsidP="00676927" w:rsidRDefault="00946BDD" w14:paraId="02DF7A60" w14:textId="77777777">
            <w:pPr>
              <w:pStyle w:val="Tabelloverskrift"/>
              <w:rPr>
                <w:rFonts w:ascii="Segoe UI" w:hAnsi="Segoe UI"/>
              </w:rPr>
            </w:pPr>
            <w:r w:rsidRPr="006A1D5C">
              <w:t>RGB-farge</w:t>
            </w:r>
            <w:r w:rsidRPr="006A1D5C">
              <w:rPr>
                <w:vertAlign w:val="superscript"/>
              </w:rPr>
              <w:t>39</w:t>
            </w:r>
            <w:r w:rsidRPr="006A1D5C">
              <w:t>/strektykkelse </w:t>
            </w:r>
          </w:p>
        </w:tc>
      </w:tr>
      <w:tr w:rsidRPr="006A1D5C" w:rsidR="00946BDD" w:rsidTr="00676927" w14:paraId="60131C54" w14:textId="77777777">
        <w:tc>
          <w:tcPr>
            <w:tcW w:w="58" w:type="dxa"/>
            <w:tcBorders>
              <w:top w:val="single" w:color="auto" w:sz="6" w:space="0"/>
              <w:left w:val="nil"/>
              <w:bottom w:val="nil"/>
              <w:right w:val="single" w:color="auto" w:sz="6" w:space="0"/>
            </w:tcBorders>
            <w:shd w:val="clear" w:color="auto" w:fill="auto"/>
          </w:tcPr>
          <w:p w:rsidRPr="006A1D5C" w:rsidR="00946BDD" w:rsidP="00676927" w:rsidRDefault="00946BDD" w14:paraId="3E031344" w14:textId="77777777">
            <w:pPr>
              <w:pStyle w:val="Tabelltekst"/>
            </w:pPr>
          </w:p>
        </w:tc>
        <w:tc>
          <w:tcPr>
            <w:tcW w:w="2999" w:type="dxa"/>
            <w:tcBorders>
              <w:top w:val="single" w:color="auto" w:sz="6" w:space="0"/>
              <w:left w:val="single" w:color="auto" w:sz="6" w:space="0"/>
              <w:bottom w:val="single" w:color="auto" w:sz="6" w:space="0"/>
              <w:right w:val="single" w:color="auto" w:sz="6" w:space="0"/>
            </w:tcBorders>
            <w:shd w:val="clear" w:color="auto" w:fill="auto"/>
          </w:tcPr>
          <w:p w:rsidRPr="006A1D5C" w:rsidR="00946BDD" w:rsidP="00676927" w:rsidRDefault="00946BDD" w14:paraId="1706F1EB" w14:textId="77777777">
            <w:pPr>
              <w:pStyle w:val="Tabelltekst"/>
            </w:pPr>
            <w:r w:rsidRPr="006A1D5C">
              <w:t>Avgrensning av området</w:t>
            </w:r>
          </w:p>
        </w:tc>
        <w:tc>
          <w:tcPr>
            <w:tcW w:w="2980" w:type="dxa"/>
            <w:tcBorders>
              <w:top w:val="single" w:color="auto" w:sz="6" w:space="0"/>
              <w:left w:val="single" w:color="auto" w:sz="6" w:space="0"/>
              <w:bottom w:val="single" w:color="auto" w:sz="6" w:space="0"/>
              <w:right w:val="single" w:color="auto" w:sz="6" w:space="0"/>
            </w:tcBorders>
            <w:shd w:val="clear" w:color="auto" w:fill="FFFFFF" w:themeFill="background1"/>
          </w:tcPr>
          <w:p w:rsidRPr="006A1D5C" w:rsidR="00946BDD" w:rsidP="00676927" w:rsidRDefault="00946BDD" w14:paraId="007B9287" w14:textId="77777777">
            <w:pPr>
              <w:pStyle w:val="Tabelltekst"/>
            </w:pPr>
            <w:r w:rsidRPr="006A1D5C">
              <w:rPr>
                <w:noProof/>
              </w:rPr>
              <w:drawing>
                <wp:inline distT="0" distB="0" distL="0" distR="0" wp14:anchorId="08DC8AE9" wp14:editId="0FC9C13F">
                  <wp:extent cx="1689100" cy="5080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9100" cy="50800"/>
                          </a:xfrm>
                          <a:prstGeom prst="rect">
                            <a:avLst/>
                          </a:prstGeom>
                          <a:noFill/>
                          <a:ln>
                            <a:noFill/>
                          </a:ln>
                        </pic:spPr>
                      </pic:pic>
                    </a:graphicData>
                  </a:graphic>
                </wp:inline>
              </w:drawing>
            </w:r>
            <w:r w:rsidRPr="006A1D5C">
              <w:t> </w:t>
            </w:r>
          </w:p>
        </w:tc>
        <w:tc>
          <w:tcPr>
            <w:tcW w:w="3027" w:type="dxa"/>
            <w:tcBorders>
              <w:top w:val="single" w:color="auto" w:sz="6" w:space="0"/>
              <w:left w:val="single" w:color="auto" w:sz="6" w:space="0"/>
              <w:bottom w:val="single" w:color="auto" w:sz="6" w:space="0"/>
              <w:right w:val="single" w:color="auto" w:sz="6" w:space="0"/>
            </w:tcBorders>
            <w:shd w:val="clear" w:color="auto" w:fill="auto"/>
          </w:tcPr>
          <w:p w:rsidRPr="006A1D5C" w:rsidR="00946BDD" w:rsidP="00676927" w:rsidRDefault="00946BDD" w14:paraId="1FB0E377" w14:textId="77777777">
            <w:pPr>
              <w:pStyle w:val="Tabelltekst"/>
            </w:pPr>
            <w:r w:rsidRPr="006A1D5C">
              <w:t>Sort stiplet linje </w:t>
            </w:r>
          </w:p>
        </w:tc>
      </w:tr>
      <w:tr w:rsidRPr="006A1D5C" w:rsidR="00946BDD" w:rsidTr="00676927" w14:paraId="45246CDF" w14:textId="77777777">
        <w:tc>
          <w:tcPr>
            <w:tcW w:w="58" w:type="dxa"/>
            <w:tcBorders>
              <w:top w:val="single" w:color="auto" w:sz="6" w:space="0"/>
              <w:left w:val="nil"/>
              <w:bottom w:val="nil"/>
              <w:right w:val="single" w:color="auto" w:sz="6" w:space="0"/>
            </w:tcBorders>
            <w:shd w:val="clear" w:color="auto" w:fill="auto"/>
            <w:hideMark/>
          </w:tcPr>
          <w:p w:rsidRPr="006A1D5C" w:rsidR="00946BDD" w:rsidP="00676927" w:rsidRDefault="00946BDD" w14:paraId="5832AE86" w14:textId="77777777">
            <w:pPr>
              <w:pStyle w:val="Tabelltekst"/>
            </w:pPr>
            <w:r w:rsidRPr="006A1D5C">
              <w:t> </w:t>
            </w:r>
          </w:p>
        </w:tc>
        <w:tc>
          <w:tcPr>
            <w:tcW w:w="2999" w:type="dxa"/>
            <w:tcBorders>
              <w:top w:val="single" w:color="auto" w:sz="6" w:space="0"/>
              <w:left w:val="single" w:color="auto" w:sz="6" w:space="0"/>
              <w:bottom w:val="single" w:color="auto" w:sz="6" w:space="0"/>
              <w:right w:val="single" w:color="auto" w:sz="6" w:space="0"/>
            </w:tcBorders>
            <w:shd w:val="clear" w:color="auto" w:fill="auto"/>
            <w:hideMark/>
          </w:tcPr>
          <w:p w:rsidRPr="006A1D5C" w:rsidR="00946BDD" w:rsidP="00676927" w:rsidRDefault="00946BDD" w14:paraId="2B5E3155" w14:textId="77777777">
            <w:pPr>
              <w:pStyle w:val="Tabelltekst"/>
              <w:rPr>
                <w:rFonts w:ascii="Segoe UI" w:hAnsi="Segoe UI"/>
              </w:rPr>
            </w:pPr>
            <w:r w:rsidRPr="006A1D5C">
              <w:t>Uten betydning </w:t>
            </w:r>
          </w:p>
        </w:tc>
        <w:tc>
          <w:tcPr>
            <w:tcW w:w="2980" w:type="dxa"/>
            <w:tcBorders>
              <w:top w:val="single" w:color="auto" w:sz="6" w:space="0"/>
              <w:left w:val="single" w:color="auto" w:sz="6" w:space="0"/>
              <w:bottom w:val="single" w:color="auto" w:sz="6" w:space="0"/>
              <w:right w:val="single" w:color="auto" w:sz="6" w:space="0"/>
            </w:tcBorders>
            <w:shd w:val="clear" w:color="auto" w:fill="D9D9D9"/>
            <w:hideMark/>
          </w:tcPr>
          <w:p w:rsidRPr="006A1D5C" w:rsidR="00946BDD" w:rsidP="00676927" w:rsidRDefault="00946BDD" w14:paraId="57975DDF" w14:textId="77777777">
            <w:pPr>
              <w:pStyle w:val="Tabelltekst"/>
              <w:rPr>
                <w:rFonts w:ascii="Segoe UI" w:hAnsi="Segoe UI"/>
              </w:rPr>
            </w:pPr>
            <w:r w:rsidRPr="006A1D5C">
              <w:t> </w:t>
            </w:r>
          </w:p>
        </w:tc>
        <w:tc>
          <w:tcPr>
            <w:tcW w:w="3027" w:type="dxa"/>
            <w:tcBorders>
              <w:top w:val="single" w:color="auto" w:sz="6" w:space="0"/>
              <w:left w:val="single" w:color="auto" w:sz="6" w:space="0"/>
              <w:bottom w:val="single" w:color="auto" w:sz="6" w:space="0"/>
              <w:right w:val="single" w:color="auto" w:sz="6" w:space="0"/>
            </w:tcBorders>
            <w:shd w:val="clear" w:color="auto" w:fill="auto"/>
            <w:hideMark/>
          </w:tcPr>
          <w:p w:rsidRPr="006A1D5C" w:rsidR="00946BDD" w:rsidP="00676927" w:rsidRDefault="00946BDD" w14:paraId="64F9259A" w14:textId="77777777">
            <w:pPr>
              <w:pStyle w:val="Tabelltekst"/>
              <w:rPr>
                <w:rFonts w:ascii="Segoe UI" w:hAnsi="Segoe UI"/>
              </w:rPr>
            </w:pPr>
            <w:r w:rsidRPr="006A1D5C">
              <w:t>217,217,217 </w:t>
            </w:r>
          </w:p>
        </w:tc>
      </w:tr>
      <w:tr w:rsidRPr="006A1D5C" w:rsidR="00946BDD" w:rsidTr="00676927" w14:paraId="365A7380" w14:textId="77777777">
        <w:tc>
          <w:tcPr>
            <w:tcW w:w="58" w:type="dxa"/>
            <w:tcBorders>
              <w:top w:val="nil"/>
              <w:left w:val="nil"/>
              <w:bottom w:val="nil"/>
              <w:right w:val="single" w:color="auto" w:sz="6" w:space="0"/>
            </w:tcBorders>
            <w:shd w:val="clear" w:color="auto" w:fill="auto"/>
            <w:hideMark/>
          </w:tcPr>
          <w:p w:rsidRPr="006A1D5C" w:rsidR="00946BDD" w:rsidP="00676927" w:rsidRDefault="00946BDD" w14:paraId="21717E61" w14:textId="77777777">
            <w:pPr>
              <w:pStyle w:val="Tabelltekst"/>
            </w:pPr>
            <w:r w:rsidRPr="006A1D5C">
              <w:t> </w:t>
            </w:r>
          </w:p>
        </w:tc>
        <w:tc>
          <w:tcPr>
            <w:tcW w:w="2999" w:type="dxa"/>
            <w:tcBorders>
              <w:top w:val="single" w:color="auto" w:sz="6" w:space="0"/>
              <w:left w:val="single" w:color="auto" w:sz="6" w:space="0"/>
              <w:bottom w:val="single" w:color="auto" w:sz="6" w:space="0"/>
              <w:right w:val="single" w:color="auto" w:sz="6" w:space="0"/>
            </w:tcBorders>
            <w:shd w:val="clear" w:color="auto" w:fill="auto"/>
            <w:hideMark/>
          </w:tcPr>
          <w:p w:rsidRPr="006A1D5C" w:rsidR="00946BDD" w:rsidP="00676927" w:rsidRDefault="00946BDD" w14:paraId="1A0A2123" w14:textId="77777777">
            <w:pPr>
              <w:pStyle w:val="Tabelltekst"/>
              <w:rPr>
                <w:rFonts w:ascii="Segoe UI" w:hAnsi="Segoe UI"/>
              </w:rPr>
            </w:pPr>
            <w:r w:rsidRPr="006A1D5C">
              <w:t>Noe verdi </w:t>
            </w:r>
          </w:p>
        </w:tc>
        <w:tc>
          <w:tcPr>
            <w:tcW w:w="2980" w:type="dxa"/>
            <w:tcBorders>
              <w:top w:val="single" w:color="auto" w:sz="6" w:space="0"/>
              <w:left w:val="single" w:color="auto" w:sz="6" w:space="0"/>
              <w:bottom w:val="single" w:color="auto" w:sz="6" w:space="0"/>
              <w:right w:val="single" w:color="auto" w:sz="6" w:space="0"/>
            </w:tcBorders>
            <w:shd w:val="clear" w:color="auto" w:fill="FFFE37"/>
            <w:hideMark/>
          </w:tcPr>
          <w:p w:rsidRPr="006A1D5C" w:rsidR="00946BDD" w:rsidP="00676927" w:rsidRDefault="00946BDD" w14:paraId="11A603A6" w14:textId="77777777">
            <w:pPr>
              <w:pStyle w:val="Tabelltekst"/>
              <w:rPr>
                <w:rFonts w:ascii="Segoe UI" w:hAnsi="Segoe UI"/>
              </w:rPr>
            </w:pPr>
            <w:r w:rsidRPr="006A1D5C">
              <w:t> </w:t>
            </w:r>
          </w:p>
        </w:tc>
        <w:tc>
          <w:tcPr>
            <w:tcW w:w="3027" w:type="dxa"/>
            <w:tcBorders>
              <w:top w:val="single" w:color="auto" w:sz="6" w:space="0"/>
              <w:left w:val="single" w:color="auto" w:sz="6" w:space="0"/>
              <w:bottom w:val="single" w:color="auto" w:sz="6" w:space="0"/>
              <w:right w:val="single" w:color="auto" w:sz="6" w:space="0"/>
            </w:tcBorders>
            <w:shd w:val="clear" w:color="auto" w:fill="auto"/>
            <w:hideMark/>
          </w:tcPr>
          <w:p w:rsidRPr="006A1D5C" w:rsidR="00946BDD" w:rsidP="00676927" w:rsidRDefault="00946BDD" w14:paraId="28E6B92B" w14:textId="77777777">
            <w:pPr>
              <w:pStyle w:val="Tabelltekst"/>
              <w:rPr>
                <w:rFonts w:ascii="Segoe UI" w:hAnsi="Segoe UI"/>
              </w:rPr>
            </w:pPr>
            <w:r w:rsidRPr="006A1D5C">
              <w:t>255,254,55 </w:t>
            </w:r>
          </w:p>
        </w:tc>
      </w:tr>
      <w:tr w:rsidRPr="006A1D5C" w:rsidR="00946BDD" w:rsidTr="00676927" w14:paraId="7E97334D" w14:textId="77777777">
        <w:tc>
          <w:tcPr>
            <w:tcW w:w="58" w:type="dxa"/>
            <w:tcBorders>
              <w:top w:val="nil"/>
              <w:left w:val="nil"/>
              <w:bottom w:val="nil"/>
              <w:right w:val="single" w:color="auto" w:sz="6" w:space="0"/>
            </w:tcBorders>
            <w:shd w:val="clear" w:color="auto" w:fill="auto"/>
            <w:hideMark/>
          </w:tcPr>
          <w:p w:rsidRPr="006A1D5C" w:rsidR="00946BDD" w:rsidP="00676927" w:rsidRDefault="00946BDD" w14:paraId="470DB6EA" w14:textId="77777777">
            <w:pPr>
              <w:pStyle w:val="Tabelltekst"/>
            </w:pPr>
            <w:r w:rsidRPr="006A1D5C">
              <w:t> </w:t>
            </w:r>
          </w:p>
        </w:tc>
        <w:tc>
          <w:tcPr>
            <w:tcW w:w="2999" w:type="dxa"/>
            <w:tcBorders>
              <w:top w:val="single" w:color="auto" w:sz="6" w:space="0"/>
              <w:left w:val="single" w:color="auto" w:sz="6" w:space="0"/>
              <w:bottom w:val="single" w:color="auto" w:sz="6" w:space="0"/>
              <w:right w:val="single" w:color="auto" w:sz="6" w:space="0"/>
            </w:tcBorders>
            <w:shd w:val="clear" w:color="auto" w:fill="auto"/>
            <w:hideMark/>
          </w:tcPr>
          <w:p w:rsidRPr="006A1D5C" w:rsidR="00946BDD" w:rsidP="00676927" w:rsidRDefault="00946BDD" w14:paraId="742EF86F" w14:textId="77777777">
            <w:pPr>
              <w:pStyle w:val="Tabelltekst"/>
              <w:rPr>
                <w:rFonts w:ascii="Segoe UI" w:hAnsi="Segoe UI"/>
              </w:rPr>
            </w:pPr>
            <w:r w:rsidRPr="006A1D5C">
              <w:t>Middels verdi </w:t>
            </w:r>
          </w:p>
        </w:tc>
        <w:tc>
          <w:tcPr>
            <w:tcW w:w="2980" w:type="dxa"/>
            <w:tcBorders>
              <w:top w:val="single" w:color="auto" w:sz="6" w:space="0"/>
              <w:left w:val="single" w:color="auto" w:sz="6" w:space="0"/>
              <w:bottom w:val="single" w:color="auto" w:sz="6" w:space="0"/>
              <w:right w:val="single" w:color="auto" w:sz="6" w:space="0"/>
            </w:tcBorders>
            <w:shd w:val="clear" w:color="auto" w:fill="FEC02D"/>
            <w:hideMark/>
          </w:tcPr>
          <w:p w:rsidRPr="006A1D5C" w:rsidR="00946BDD" w:rsidP="00676927" w:rsidRDefault="00946BDD" w14:paraId="48FDBAD3" w14:textId="77777777">
            <w:pPr>
              <w:pStyle w:val="Tabelltekst"/>
              <w:rPr>
                <w:rFonts w:ascii="Segoe UI" w:hAnsi="Segoe UI"/>
              </w:rPr>
            </w:pPr>
            <w:r w:rsidRPr="006A1D5C">
              <w:t> </w:t>
            </w:r>
          </w:p>
        </w:tc>
        <w:tc>
          <w:tcPr>
            <w:tcW w:w="3027" w:type="dxa"/>
            <w:tcBorders>
              <w:top w:val="single" w:color="auto" w:sz="6" w:space="0"/>
              <w:left w:val="single" w:color="auto" w:sz="6" w:space="0"/>
              <w:bottom w:val="single" w:color="auto" w:sz="6" w:space="0"/>
              <w:right w:val="single" w:color="auto" w:sz="6" w:space="0"/>
            </w:tcBorders>
            <w:shd w:val="clear" w:color="auto" w:fill="auto"/>
            <w:hideMark/>
          </w:tcPr>
          <w:p w:rsidRPr="006A1D5C" w:rsidR="00946BDD" w:rsidP="00676927" w:rsidRDefault="00946BDD" w14:paraId="48F51E46" w14:textId="77777777">
            <w:pPr>
              <w:pStyle w:val="Tabelltekst"/>
              <w:rPr>
                <w:rFonts w:ascii="Segoe UI" w:hAnsi="Segoe UI"/>
              </w:rPr>
            </w:pPr>
            <w:r w:rsidRPr="006A1D5C">
              <w:t>254,192,45 </w:t>
            </w:r>
          </w:p>
        </w:tc>
      </w:tr>
      <w:tr w:rsidRPr="006A1D5C" w:rsidR="00946BDD" w:rsidTr="00676927" w14:paraId="306FE79B" w14:textId="77777777">
        <w:tc>
          <w:tcPr>
            <w:tcW w:w="58" w:type="dxa"/>
            <w:tcBorders>
              <w:top w:val="nil"/>
              <w:left w:val="nil"/>
              <w:bottom w:val="nil"/>
              <w:right w:val="single" w:color="auto" w:sz="6" w:space="0"/>
            </w:tcBorders>
            <w:shd w:val="clear" w:color="auto" w:fill="auto"/>
            <w:hideMark/>
          </w:tcPr>
          <w:p w:rsidRPr="006A1D5C" w:rsidR="00946BDD" w:rsidP="00676927" w:rsidRDefault="00946BDD" w14:paraId="099802F1" w14:textId="77777777">
            <w:pPr>
              <w:pStyle w:val="Tabelltekst"/>
            </w:pPr>
            <w:r w:rsidRPr="006A1D5C">
              <w:t> </w:t>
            </w:r>
          </w:p>
        </w:tc>
        <w:tc>
          <w:tcPr>
            <w:tcW w:w="2999" w:type="dxa"/>
            <w:tcBorders>
              <w:top w:val="single" w:color="auto" w:sz="6" w:space="0"/>
              <w:left w:val="single" w:color="auto" w:sz="6" w:space="0"/>
              <w:bottom w:val="single" w:color="auto" w:sz="6" w:space="0"/>
              <w:right w:val="single" w:color="auto" w:sz="6" w:space="0"/>
            </w:tcBorders>
            <w:shd w:val="clear" w:color="auto" w:fill="auto"/>
            <w:hideMark/>
          </w:tcPr>
          <w:p w:rsidRPr="006A1D5C" w:rsidR="00946BDD" w:rsidP="00676927" w:rsidRDefault="00946BDD" w14:paraId="27B595AB" w14:textId="77777777">
            <w:pPr>
              <w:pStyle w:val="Tabelltekst"/>
              <w:rPr>
                <w:rFonts w:ascii="Segoe UI" w:hAnsi="Segoe UI"/>
              </w:rPr>
            </w:pPr>
            <w:r w:rsidRPr="006A1D5C">
              <w:t>Stor verdi </w:t>
            </w:r>
          </w:p>
        </w:tc>
        <w:tc>
          <w:tcPr>
            <w:tcW w:w="2980" w:type="dxa"/>
            <w:tcBorders>
              <w:top w:val="single" w:color="auto" w:sz="6" w:space="0"/>
              <w:left w:val="single" w:color="auto" w:sz="6" w:space="0"/>
              <w:bottom w:val="single" w:color="auto" w:sz="6" w:space="0"/>
              <w:right w:val="single" w:color="auto" w:sz="6" w:space="0"/>
            </w:tcBorders>
            <w:shd w:val="clear" w:color="auto" w:fill="FD7032"/>
            <w:hideMark/>
          </w:tcPr>
          <w:p w:rsidRPr="006A1D5C" w:rsidR="00946BDD" w:rsidP="00676927" w:rsidRDefault="00946BDD" w14:paraId="7C3B8AD9" w14:textId="77777777">
            <w:pPr>
              <w:pStyle w:val="Tabelltekst"/>
              <w:rPr>
                <w:rFonts w:ascii="Segoe UI" w:hAnsi="Segoe UI"/>
              </w:rPr>
            </w:pPr>
          </w:p>
        </w:tc>
        <w:tc>
          <w:tcPr>
            <w:tcW w:w="3027" w:type="dxa"/>
            <w:tcBorders>
              <w:top w:val="single" w:color="auto" w:sz="6" w:space="0"/>
              <w:left w:val="single" w:color="auto" w:sz="6" w:space="0"/>
              <w:bottom w:val="single" w:color="auto" w:sz="6" w:space="0"/>
              <w:right w:val="single" w:color="auto" w:sz="6" w:space="0"/>
            </w:tcBorders>
            <w:shd w:val="clear" w:color="auto" w:fill="auto"/>
            <w:hideMark/>
          </w:tcPr>
          <w:p w:rsidRPr="006A1D5C" w:rsidR="00946BDD" w:rsidP="00676927" w:rsidRDefault="00946BDD" w14:paraId="134A9CD9" w14:textId="77777777">
            <w:pPr>
              <w:pStyle w:val="Tabelltekst"/>
              <w:rPr>
                <w:rFonts w:ascii="Segoe UI" w:hAnsi="Segoe UI"/>
              </w:rPr>
            </w:pPr>
            <w:r w:rsidRPr="006A1D5C">
              <w:t>253,112,50 </w:t>
            </w:r>
          </w:p>
        </w:tc>
      </w:tr>
      <w:tr w:rsidRPr="006A1D5C" w:rsidR="00946BDD" w:rsidTr="00676927" w14:paraId="0EE1D607" w14:textId="77777777">
        <w:tc>
          <w:tcPr>
            <w:tcW w:w="58" w:type="dxa"/>
            <w:tcBorders>
              <w:top w:val="nil"/>
              <w:left w:val="nil"/>
              <w:bottom w:val="nil"/>
              <w:right w:val="single" w:color="auto" w:sz="6" w:space="0"/>
            </w:tcBorders>
            <w:shd w:val="clear" w:color="auto" w:fill="auto"/>
            <w:hideMark/>
          </w:tcPr>
          <w:p w:rsidRPr="006A1D5C" w:rsidR="00946BDD" w:rsidP="00676927" w:rsidRDefault="00946BDD" w14:paraId="5014F6AE" w14:textId="77777777">
            <w:pPr>
              <w:pStyle w:val="Tabelltekst"/>
            </w:pPr>
            <w:r w:rsidRPr="006A1D5C">
              <w:t> </w:t>
            </w:r>
          </w:p>
        </w:tc>
        <w:tc>
          <w:tcPr>
            <w:tcW w:w="2999" w:type="dxa"/>
            <w:tcBorders>
              <w:top w:val="single" w:color="auto" w:sz="6" w:space="0"/>
              <w:left w:val="single" w:color="auto" w:sz="6" w:space="0"/>
              <w:bottom w:val="single" w:color="auto" w:sz="6" w:space="0"/>
              <w:right w:val="single" w:color="auto" w:sz="6" w:space="0"/>
            </w:tcBorders>
            <w:shd w:val="clear" w:color="auto" w:fill="auto"/>
            <w:hideMark/>
          </w:tcPr>
          <w:p w:rsidRPr="006A1D5C" w:rsidR="00946BDD" w:rsidP="00676927" w:rsidRDefault="00946BDD" w14:paraId="4F485517" w14:textId="77777777">
            <w:pPr>
              <w:pStyle w:val="Tabelltekst"/>
              <w:rPr>
                <w:rFonts w:ascii="Segoe UI" w:hAnsi="Segoe UI"/>
              </w:rPr>
            </w:pPr>
            <w:r w:rsidRPr="006A1D5C">
              <w:t>Svært stor verdi </w:t>
            </w:r>
          </w:p>
        </w:tc>
        <w:tc>
          <w:tcPr>
            <w:tcW w:w="2980" w:type="dxa"/>
            <w:tcBorders>
              <w:top w:val="single" w:color="auto" w:sz="6" w:space="0"/>
              <w:left w:val="single" w:color="auto" w:sz="6" w:space="0"/>
              <w:bottom w:val="single" w:color="auto" w:sz="6" w:space="0"/>
              <w:right w:val="single" w:color="auto" w:sz="6" w:space="0"/>
            </w:tcBorders>
            <w:shd w:val="clear" w:color="auto" w:fill="AF0F0F"/>
            <w:hideMark/>
          </w:tcPr>
          <w:p w:rsidRPr="006A1D5C" w:rsidR="00946BDD" w:rsidP="00676927" w:rsidRDefault="00946BDD" w14:paraId="24F53211" w14:textId="77777777">
            <w:pPr>
              <w:pStyle w:val="Tabelltekst"/>
              <w:rPr>
                <w:rFonts w:ascii="Segoe UI" w:hAnsi="Segoe UI"/>
              </w:rPr>
            </w:pPr>
            <w:r w:rsidRPr="006A1D5C">
              <w:t> </w:t>
            </w:r>
          </w:p>
        </w:tc>
        <w:tc>
          <w:tcPr>
            <w:tcW w:w="3027" w:type="dxa"/>
            <w:tcBorders>
              <w:top w:val="single" w:color="auto" w:sz="6" w:space="0"/>
              <w:left w:val="single" w:color="auto" w:sz="6" w:space="0"/>
              <w:bottom w:val="single" w:color="auto" w:sz="6" w:space="0"/>
              <w:right w:val="single" w:color="auto" w:sz="6" w:space="0"/>
            </w:tcBorders>
            <w:shd w:val="clear" w:color="auto" w:fill="auto"/>
            <w:hideMark/>
          </w:tcPr>
          <w:p w:rsidRPr="006A1D5C" w:rsidR="00946BDD" w:rsidP="00676927" w:rsidRDefault="00946BDD" w14:paraId="6D8E806D" w14:textId="77777777">
            <w:pPr>
              <w:pStyle w:val="Tabelltekst"/>
              <w:rPr>
                <w:rFonts w:ascii="Segoe UI" w:hAnsi="Segoe UI"/>
              </w:rPr>
            </w:pPr>
            <w:r w:rsidRPr="006A1D5C">
              <w:t>175,15,15 </w:t>
            </w:r>
          </w:p>
        </w:tc>
      </w:tr>
    </w:tbl>
    <w:p w:rsidR="00946BDD" w:rsidP="00230E6A" w:rsidRDefault="00946BDD" w14:paraId="2962A291" w14:textId="77777777"/>
    <w:p w:rsidR="00230E6A" w:rsidP="00230E6A" w:rsidRDefault="00230E6A" w14:paraId="335412C6" w14:textId="77777777">
      <w:r>
        <w:t xml:space="preserve">Gjør en konkret vurdering av hvilken transparens det enkelte delområdet skal ha. For å øke lesbarheten kan verdikartene for eksempel deles opp i flere kart. Lag gode tegnforklaringer og bruk tekst for å øke lesbarheten. </w:t>
      </w:r>
    </w:p>
    <w:p w:rsidRPr="0077280B" w:rsidR="00230E6A" w:rsidP="00230E6A" w:rsidRDefault="00230E6A" w14:paraId="3B610415" w14:textId="77777777">
      <w:r>
        <w:t>Bruk fortrinnsvis et gråtonekart som bakgrunnskart. Fargekart eller flyfoto vil påvirke fargefremstillingen til det enkelte delområdet, og det kan bli store avvik fra de opprinnelige fargekodene for verdi. </w:t>
      </w:r>
    </w:p>
    <w:p w:rsidR="00F71F33" w:rsidP="004847CA" w:rsidRDefault="00676927" w14:paraId="04FEFA75" w14:textId="38416B5D">
      <w:pPr>
        <w:pStyle w:val="Heading2"/>
      </w:pPr>
      <w:bookmarkStart w:name="_Toc145524419" w:id="54"/>
      <w:r>
        <w:t>P</w:t>
      </w:r>
      <w:r w:rsidRPr="002F4129" w:rsidR="00F71F33">
        <w:t>åvirkning</w:t>
      </w:r>
      <w:bookmarkEnd w:id="54"/>
    </w:p>
    <w:p w:rsidR="00505165" w:rsidP="00505165" w:rsidRDefault="00505165" w14:paraId="594C4E5A" w14:textId="24C086FA">
      <w:bookmarkStart w:name="_Toc112933074" w:id="55"/>
      <w:r w:rsidRPr="00BC0EE4">
        <w:t xml:space="preserve">Beskriv hvilke faktorer som påvirker verdiene i utredningsområdet med utgangspunkt i faktorene som er beskrevet i påvirkningstabellen.  </w:t>
      </w:r>
    </w:p>
    <w:p w:rsidR="00505165" w:rsidP="00505165" w:rsidRDefault="00505165" w14:paraId="5F66BE11" w14:textId="77777777">
      <w:r>
        <w:t xml:space="preserve">Begrunn vurderingen av påvirkningsgrad, slik at det går frem hvilke kriterier det er lagt vekt på. </w:t>
      </w:r>
    </w:p>
    <w:p w:rsidRPr="0081628D" w:rsidR="00505165" w:rsidP="00505165" w:rsidRDefault="00505165" w14:paraId="0396772F" w14:textId="77777777">
      <w:r>
        <w:t xml:space="preserve">For å sette en riktig konsekvensgrad i konsekvensvifta er det også viktig å vurdere påvirkningsgrad innenfor påvirkningskategoriene. Synliggjør dette </w:t>
      </w:r>
      <w:r w:rsidRPr="0081628D">
        <w:t>ved bruk av skyvelinjalen</w:t>
      </w:r>
      <w:r>
        <w:t>, og marker påvirkningsgrad innenfor kategorien:</w:t>
      </w:r>
    </w:p>
    <w:p w:rsidRPr="0081628D" w:rsidR="00505165" w:rsidP="00505165" w:rsidRDefault="00505165" w14:paraId="3E66F3DB" w14:textId="77777777">
      <w:r>
        <w:rPr>
          <w:noProof/>
        </w:rPr>
        <w:drawing>
          <wp:inline distT="0" distB="0" distL="0" distR="0" wp14:anchorId="392DD5C5" wp14:editId="2E6EABA7">
            <wp:extent cx="5759450" cy="918845"/>
            <wp:effectExtent l="0" t="0" r="0" b="0"/>
            <wp:docPr id="9" name="Picture 9" descr="Et bilde som inneholder tekst, line, Font, Parallel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Et bilde som inneholder tekst, line, Font, Parallell&#10;&#10;Automatisk generert beskrivelse"/>
                    <pic:cNvPicPr/>
                  </pic:nvPicPr>
                  <pic:blipFill>
                    <a:blip r:embed="rId15"/>
                    <a:stretch>
                      <a:fillRect/>
                    </a:stretch>
                  </pic:blipFill>
                  <pic:spPr>
                    <a:xfrm>
                      <a:off x="0" y="0"/>
                      <a:ext cx="5759450" cy="918845"/>
                    </a:xfrm>
                    <a:prstGeom prst="rect">
                      <a:avLst/>
                    </a:prstGeom>
                  </pic:spPr>
                </pic:pic>
              </a:graphicData>
            </a:graphic>
          </wp:inline>
        </w:drawing>
      </w:r>
    </w:p>
    <w:p w:rsidR="00505165" w:rsidP="00505165" w:rsidRDefault="00505165" w14:paraId="0EA5F1BA" w14:textId="77777777">
      <w:pPr>
        <w:pStyle w:val="Caption"/>
      </w:pPr>
      <w:r>
        <w:t xml:space="preserve">Figur </w:t>
      </w:r>
      <w:r w:rsidR="00676927">
        <w:fldChar w:fldCharType="begin"/>
      </w:r>
      <w:r w:rsidR="00676927">
        <w:instrText xml:space="preserve"> SEQ Figur \* ARABIC </w:instrText>
      </w:r>
      <w:r w:rsidR="00676927">
        <w:fldChar w:fldCharType="separate"/>
      </w:r>
      <w:r>
        <w:rPr>
          <w:noProof/>
        </w:rPr>
        <w:t>2</w:t>
      </w:r>
      <w:r w:rsidR="00676927">
        <w:rPr>
          <w:noProof/>
        </w:rPr>
        <w:fldChar w:fldCharType="end"/>
      </w:r>
      <w:r>
        <w:t>: Skyvelinjal for å vurdere påvirkningsgrad innenfor påvirkningskategoriene</w:t>
      </w:r>
    </w:p>
    <w:p w:rsidR="00505165" w:rsidP="00505165" w:rsidRDefault="00505165" w14:paraId="0F3725E5" w14:textId="77777777">
      <w:pPr>
        <w:pStyle w:val="Heading4"/>
      </w:pPr>
      <w:r>
        <w:t>Midlertidige virkninger</w:t>
      </w:r>
    </w:p>
    <w:p w:rsidRPr="00BC0EE4" w:rsidR="00505165" w:rsidP="00505165" w:rsidRDefault="00505165" w14:paraId="51B573F1" w14:textId="77777777">
      <w:r>
        <w:t>Beskriv midlertidige virkninger knyttet til anleggsfasen.</w:t>
      </w:r>
    </w:p>
    <w:p w:rsidR="00347F8F" w:rsidP="00347F8F" w:rsidRDefault="00347F8F" w14:paraId="0F564B10" w14:textId="77777777">
      <w:pPr>
        <w:pStyle w:val="Heading3"/>
      </w:pPr>
      <w:bookmarkStart w:name="_Toc111712252" w:id="56"/>
      <w:bookmarkStart w:name="_Toc135928473" w:id="57"/>
      <w:bookmarkStart w:name="_Toc138577219" w:id="58"/>
      <w:bookmarkStart w:name="_Toc145524420" w:id="59"/>
      <w:bookmarkEnd w:id="55"/>
      <w:r>
        <w:t xml:space="preserve">Avbøtende tiltak </w:t>
      </w:r>
      <w:bookmarkEnd w:id="56"/>
      <w:r>
        <w:t>(tiltakshierarkiet)</w:t>
      </w:r>
      <w:bookmarkEnd w:id="57"/>
      <w:bookmarkEnd w:id="58"/>
      <w:bookmarkEnd w:id="59"/>
    </w:p>
    <w:p w:rsidR="00347F8F" w:rsidP="00347F8F" w:rsidRDefault="00347F8F" w14:paraId="7C8A53CA" w14:textId="77777777">
      <w:r w:rsidRPr="007A57F2">
        <w:rPr>
          <w:b/>
          <w:bCs/>
        </w:rPr>
        <w:t>Beskriv hvilke tiltak som er vurdert, og hvilke tiltak som er innarbeidet i planen.</w:t>
      </w:r>
      <w:r>
        <w:t xml:space="preserve"> </w:t>
      </w:r>
    </w:p>
    <w:p w:rsidR="00347F8F" w:rsidP="00347F8F" w:rsidRDefault="00347F8F" w14:paraId="61BD6850" w14:textId="77777777">
      <w:r w:rsidRPr="00390EC7">
        <w:t>Beskriv hvilke valg og avbøtende tiltak som er gjort underveis for å unngå eller begrense negative konsekvenser</w:t>
      </w:r>
      <w:r>
        <w:t>.</w:t>
      </w:r>
    </w:p>
    <w:p w:rsidR="00347F8F" w:rsidP="00347F8F" w:rsidRDefault="00347F8F" w14:paraId="3A57AFB0" w14:textId="77777777">
      <w:r>
        <w:t xml:space="preserve">Ta utgangspunkt i tiltakshierarkiet. </w:t>
      </w:r>
    </w:p>
    <w:p w:rsidR="00347F8F" w:rsidP="00347F8F" w:rsidRDefault="00347F8F" w14:paraId="50FBB89F" w14:textId="77777777">
      <w:pPr>
        <w:keepNext/>
      </w:pPr>
      <w:r>
        <w:rPr>
          <w:noProof/>
        </w:rPr>
        <w:drawing>
          <wp:inline distT="0" distB="0" distL="0" distR="0" wp14:anchorId="01BFFDF7" wp14:editId="3D7E9DF5">
            <wp:extent cx="4167963" cy="3170078"/>
            <wp:effectExtent l="0" t="0" r="4445" b="0"/>
            <wp:docPr id="1" name="Picture 1" descr="Alternativ bildetekst mang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ernativ bildetekst mangl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5697" cy="3175960"/>
                    </a:xfrm>
                    <a:prstGeom prst="rect">
                      <a:avLst/>
                    </a:prstGeom>
                    <a:noFill/>
                    <a:ln>
                      <a:noFill/>
                    </a:ln>
                  </pic:spPr>
                </pic:pic>
              </a:graphicData>
            </a:graphic>
          </wp:inline>
        </w:drawing>
      </w:r>
    </w:p>
    <w:p w:rsidR="00347F8F" w:rsidP="00347F8F" w:rsidRDefault="00347F8F" w14:paraId="63E682C0" w14:textId="77777777">
      <w:pPr>
        <w:pStyle w:val="Caption"/>
      </w:pPr>
      <w:r>
        <w:t xml:space="preserve">Figur </w:t>
      </w:r>
      <w:r w:rsidR="00676927">
        <w:fldChar w:fldCharType="begin"/>
      </w:r>
      <w:r w:rsidR="00676927">
        <w:instrText xml:space="preserve"> SEQ Figur \* ARABIC </w:instrText>
      </w:r>
      <w:r w:rsidR="00676927">
        <w:fldChar w:fldCharType="separate"/>
      </w:r>
      <w:r>
        <w:rPr>
          <w:noProof/>
        </w:rPr>
        <w:t>3</w:t>
      </w:r>
      <w:r w:rsidR="00676927">
        <w:rPr>
          <w:noProof/>
        </w:rPr>
        <w:fldChar w:fldCharType="end"/>
      </w:r>
      <w:r>
        <w:t>: Tiltakshierarkiet. Først og fremt skal man unngå skadevirkninger for miljø og klima. Der det ikke er mulig skal man begrense skaden, deretter istandsette arealer. Kompensasjon er siste utvei.  Illustrasjon: Miljødirektoratet.no</w:t>
      </w:r>
    </w:p>
    <w:p w:rsidRPr="00C24147" w:rsidR="00347F8F" w:rsidP="00347F8F" w:rsidRDefault="00347F8F" w14:paraId="1D32FB89" w14:textId="77777777">
      <w:r w:rsidRPr="00C24147">
        <w:t>Beskriv hvordan avbøtende tiltak kan gjennomføres, og hvordan de er innarbeidet i planen eller søknaden.</w:t>
      </w:r>
    </w:p>
    <w:p w:rsidR="00347F8F" w:rsidP="00347F8F" w:rsidRDefault="00347F8F" w14:paraId="47E86CF1" w14:textId="77777777">
      <w:r>
        <w:t>Hvis det er foreslått restaurering skal dette gå frem av utredningen. Restaureringstiltak kan kun legges til grunn for vurdering av påvirkning dersom tiltakene er sikret gjennom bestemmelsene og effekten av restaureringstiltaket er kjent.</w:t>
      </w:r>
    </w:p>
    <w:p w:rsidR="00347F8F" w:rsidP="00347F8F" w:rsidRDefault="00347F8F" w14:paraId="3AA83FE7" w14:textId="77777777">
      <w:pPr>
        <w:pStyle w:val="Heading4"/>
      </w:pPr>
      <w:r>
        <w:t>Tiltak for å forbedre</w:t>
      </w:r>
    </w:p>
    <w:p w:rsidR="00347F8F" w:rsidP="00347F8F" w:rsidRDefault="00347F8F" w14:paraId="63A85F67" w14:textId="77777777">
      <w:r>
        <w:t>Beskriv også hvilke andre tiltak som er vurdert, og som kan bidra til at forbedre eller restaurere, selv om disse tiltakene ikke er tatt inn i bestemmelsene.</w:t>
      </w:r>
    </w:p>
    <w:p w:rsidRPr="00137F21" w:rsidR="00347F8F" w:rsidP="00347F8F" w:rsidRDefault="00347F8F" w14:paraId="4D60CE21" w14:textId="77777777">
      <w:r>
        <w:t>Foreslå gjerne bestemmelser som kan brukes dersom ansvarlig myndighet vil sette krav om å gjennomføre slike forbedringstiltak.</w:t>
      </w:r>
    </w:p>
    <w:p w:rsidRPr="008664E0" w:rsidR="00347F8F" w:rsidP="00347F8F" w:rsidRDefault="00676927" w14:paraId="15D0AE6B" w14:textId="76182F32">
      <w:pPr>
        <w:pStyle w:val="Heading3"/>
      </w:pPr>
      <w:bookmarkStart w:name="_Toc134521028" w:id="60"/>
      <w:bookmarkStart w:name="_Toc135928474" w:id="61"/>
      <w:bookmarkStart w:name="_Toc138577220" w:id="62"/>
      <w:bookmarkStart w:name="_Toc145524421" w:id="63"/>
      <w:r>
        <w:t>U</w:t>
      </w:r>
      <w:r w:rsidRPr="008664E0" w:rsidR="00347F8F">
        <w:t>sikkerhet ved avbøtende tiltak</w:t>
      </w:r>
      <w:bookmarkEnd w:id="60"/>
      <w:bookmarkEnd w:id="61"/>
      <w:bookmarkEnd w:id="62"/>
      <w:bookmarkEnd w:id="63"/>
    </w:p>
    <w:p w:rsidRPr="00997BD8" w:rsidR="00087220" w:rsidP="00087220" w:rsidRDefault="00087220" w14:paraId="0619AFCE" w14:textId="77777777">
      <w:pPr>
        <w:rPr>
          <w:b/>
          <w:bCs/>
        </w:rPr>
      </w:pPr>
      <w:r w:rsidRPr="00997BD8">
        <w:rPr>
          <w:b/>
          <w:bCs/>
        </w:rPr>
        <w:t>Vurder og beskriv usikkerhet ved avbøtende tiltak.</w:t>
      </w:r>
    </w:p>
    <w:p w:rsidRPr="001F7DDD" w:rsidR="00BA5266" w:rsidP="00BA5266" w:rsidRDefault="00BA5266" w14:paraId="03866EF7" w14:textId="77777777">
      <w:r w:rsidRPr="001F7DDD">
        <w:t>Vurder og beskriv usikkerhet ved avbøtende tiltak. Beskriv for eksempel</w:t>
      </w:r>
      <w:r>
        <w:t xml:space="preserve"> om</w:t>
      </w:r>
      <w:r w:rsidRPr="001F7DDD">
        <w:t xml:space="preserve">: </w:t>
      </w:r>
    </w:p>
    <w:p w:rsidRPr="00A52E91" w:rsidR="00087220" w:rsidP="00087220" w:rsidRDefault="00087220" w14:paraId="24F024C1" w14:textId="5BCBA0BF">
      <w:pPr>
        <w:numPr>
          <w:ilvl w:val="0"/>
          <w:numId w:val="71"/>
        </w:numPr>
        <w:contextualSpacing/>
      </w:pPr>
      <w:r w:rsidRPr="00FD6FA7">
        <w:t xml:space="preserve">det er </w:t>
      </w:r>
      <w:r>
        <w:t>praktisk</w:t>
      </w:r>
      <w:r w:rsidRPr="00FD6FA7">
        <w:t xml:space="preserve"> mulig å gjennomføre tiltake</w:t>
      </w:r>
      <w:r w:rsidRPr="00A52E91">
        <w:t xml:space="preserve">t, for eksempel om det er mulig å </w:t>
      </w:r>
      <w:r w:rsidR="001B7CE3">
        <w:t>hindre avskoging eller å etablere en ny vegetasjonsskjerm</w:t>
      </w:r>
    </w:p>
    <w:p w:rsidRPr="00A52E91" w:rsidR="00087220" w:rsidP="00087220" w:rsidRDefault="00087220" w14:paraId="2BBEC8DF" w14:textId="5516E39E">
      <w:pPr>
        <w:numPr>
          <w:ilvl w:val="0"/>
          <w:numId w:val="71"/>
        </w:numPr>
        <w:contextualSpacing/>
      </w:pPr>
      <w:r w:rsidRPr="00A52E91">
        <w:t>de avbøtende tiltakene gir tilstrekkelig effekt, for eksempel</w:t>
      </w:r>
      <w:r>
        <w:t xml:space="preserve"> om</w:t>
      </w:r>
      <w:r w:rsidR="00280CC5">
        <w:t xml:space="preserve"> utforming av ny bebyggelse vil redusere </w:t>
      </w:r>
      <w:r w:rsidR="00A200C9">
        <w:t>de visuelle virkningene i tilstrekkelig grad</w:t>
      </w:r>
    </w:p>
    <w:p w:rsidRPr="00FD6FA7" w:rsidR="00087220" w:rsidP="00087220" w:rsidRDefault="00087220" w14:paraId="512CD4CC" w14:textId="77777777">
      <w:pPr>
        <w:numPr>
          <w:ilvl w:val="0"/>
          <w:numId w:val="71"/>
        </w:numPr>
        <w:shd w:val="clear" w:color="auto" w:fill="FEFEFE"/>
        <w:spacing w:before="84" w:after="84"/>
        <w:contextualSpacing/>
      </w:pPr>
      <w:r>
        <w:t>de avbøtende tiltakene er svært kostbare og at det ikke finnes økonomi i prosjektet til å gjennomføre de foreslåtte tiltakene</w:t>
      </w:r>
    </w:p>
    <w:p w:rsidRPr="00FD6FA7" w:rsidR="00087220" w:rsidP="00087220" w:rsidRDefault="00087220" w14:paraId="3FEC8262" w14:textId="35D62A4C">
      <w:pPr>
        <w:numPr>
          <w:ilvl w:val="0"/>
          <w:numId w:val="71"/>
        </w:numPr>
        <w:shd w:val="clear" w:color="auto" w:fill="FEFEFE"/>
        <w:spacing w:before="84" w:after="84"/>
        <w:contextualSpacing/>
      </w:pPr>
      <w:r w:rsidRPr="00FD6FA7">
        <w:t>det er behov for tiltak på andre eiendommer/ekspropriasjon</w:t>
      </w:r>
      <w:r>
        <w:t xml:space="preserve">, for eksempel for å </w:t>
      </w:r>
      <w:r w:rsidR="00952D9A">
        <w:t>etablere vegetasjonsskjermer</w:t>
      </w:r>
    </w:p>
    <w:p w:rsidR="00087220" w:rsidP="00F71F33" w:rsidRDefault="00087220" w14:paraId="045A46F1" w14:textId="4A601133">
      <w:pPr>
        <w:numPr>
          <w:ilvl w:val="0"/>
          <w:numId w:val="71"/>
        </w:numPr>
        <w:shd w:val="clear" w:color="auto" w:fill="FEFEFE"/>
        <w:spacing w:before="84" w:after="84"/>
        <w:contextualSpacing/>
      </w:pPr>
      <w:r w:rsidRPr="00FD6FA7">
        <w:t xml:space="preserve">de avbøtende tiltakene krever overvåkning eller vedlikehold </w:t>
      </w:r>
      <w:r>
        <w:t>og det er usikkert hvordan slik overvåkning kan gjennomføres</w:t>
      </w:r>
    </w:p>
    <w:p w:rsidRPr="00C44449" w:rsidR="00864AE7" w:rsidP="00864AE7" w:rsidRDefault="00864AE7" w14:paraId="16F9BE40" w14:textId="77777777">
      <w:pPr>
        <w:pStyle w:val="Heading2"/>
      </w:pPr>
      <w:bookmarkStart w:name="_Toc111712253" w:id="64"/>
      <w:bookmarkStart w:name="_Toc135928476" w:id="65"/>
      <w:bookmarkStart w:name="_Toc138577222" w:id="66"/>
      <w:bookmarkStart w:name="_Toc145524422" w:id="67"/>
      <w:bookmarkStart w:name="_Toc112933076" w:id="68"/>
      <w:bookmarkStart w:name="_Toc126697018" w:id="69"/>
      <w:bookmarkStart w:name="_Toc112933077" w:id="70"/>
      <w:r>
        <w:t>K</w:t>
      </w:r>
      <w:r w:rsidRPr="0043512A">
        <w:t>onsekvens</w:t>
      </w:r>
      <w:bookmarkEnd w:id="64"/>
      <w:bookmarkEnd w:id="65"/>
      <w:bookmarkEnd w:id="66"/>
      <w:bookmarkEnd w:id="67"/>
      <w:r w:rsidRPr="00C44449">
        <w:t xml:space="preserve"> </w:t>
      </w:r>
    </w:p>
    <w:p w:rsidR="00864AE7" w:rsidP="00864AE7" w:rsidRDefault="00864AE7" w14:paraId="06046DBA" w14:textId="77777777">
      <w:bookmarkStart w:name="_Toc135928477" w:id="71"/>
      <w:r w:rsidRPr="00E12537">
        <w:t xml:space="preserve">Sett først </w:t>
      </w:r>
      <w:r>
        <w:t xml:space="preserve">konsekvensgrad på hvert </w:t>
      </w:r>
      <w:r w:rsidRPr="00E12537">
        <w:t>delområde ved bruk av konsekvensvifta</w:t>
      </w:r>
      <w:r>
        <w:t>.</w:t>
      </w:r>
    </w:p>
    <w:p w:rsidR="00864AE7" w:rsidP="00864AE7" w:rsidRDefault="00864AE7" w14:paraId="72F22F31" w14:textId="77777777">
      <w:r w:rsidRPr="00E12537">
        <w:t xml:space="preserve">Sammenstill </w:t>
      </w:r>
      <w:r>
        <w:t>deretter</w:t>
      </w:r>
      <w:r w:rsidRPr="00E12537">
        <w:t xml:space="preserve"> konsekvens for alle delområder</w:t>
      </w:r>
      <w:r>
        <w:t xml:space="preserve"> til samlet konsekvens for influensområdet, ved bruk av konsekvenstabellen</w:t>
      </w:r>
      <w:r w:rsidRPr="00E12537">
        <w:t xml:space="preserve">. </w:t>
      </w:r>
    </w:p>
    <w:p w:rsidRPr="00E12537" w:rsidR="00864AE7" w:rsidP="00864AE7" w:rsidRDefault="008D6FBA" w14:paraId="50095499" w14:textId="0BD08514">
      <w:r>
        <w:t>B</w:t>
      </w:r>
      <w:r w:rsidRPr="00E12537" w:rsidR="00864AE7">
        <w:t>eskriv tydelig hvilke vurderinger som er gjort.</w:t>
      </w:r>
    </w:p>
    <w:p w:rsidR="00864AE7" w:rsidP="00864AE7" w:rsidRDefault="00676927" w14:paraId="10FF5DB5" w14:textId="2049DC66">
      <w:pPr>
        <w:pStyle w:val="Heading3"/>
      </w:pPr>
      <w:bookmarkStart w:name="_Toc138577223" w:id="72"/>
      <w:bookmarkStart w:name="_Toc145524423" w:id="73"/>
      <w:r>
        <w:t>K</w:t>
      </w:r>
      <w:r w:rsidR="00864AE7">
        <w:t>onsekvensgrad for delområder</w:t>
      </w:r>
      <w:bookmarkEnd w:id="71"/>
      <w:bookmarkEnd w:id="72"/>
      <w:bookmarkEnd w:id="73"/>
    </w:p>
    <w:p w:rsidRPr="00997C14" w:rsidR="00864AE7" w:rsidP="00864AE7" w:rsidRDefault="00864AE7" w14:paraId="2FBAA05A" w14:textId="77777777">
      <w:r w:rsidRPr="00997C14">
        <w:t xml:space="preserve">Sett først konsekvensgrad på delområdene ved bruk av konsekvensvifta. </w:t>
      </w:r>
    </w:p>
    <w:p w:rsidR="00864AE7" w:rsidP="00864AE7" w:rsidRDefault="00864AE7" w14:paraId="25A66DFF" w14:textId="77777777">
      <w:r>
        <w:t xml:space="preserve">Konsekvensgrad for delområdene framkommer ved å sammenstille verdivurderingen med vurderingen av tiltakets påvirkning i en konsekvensvifte. </w:t>
      </w:r>
    </w:p>
    <w:p w:rsidR="00864AE7" w:rsidP="00864AE7" w:rsidRDefault="00864AE7" w14:paraId="7CD6862E" w14:textId="77777777">
      <w:pPr>
        <w:keepNext/>
      </w:pPr>
      <w:r w:rsidRPr="00B74583">
        <w:rPr>
          <w:noProof/>
        </w:rPr>
        <w:t xml:space="preserve"> </w:t>
      </w:r>
      <w:r>
        <w:rPr>
          <w:noProof/>
        </w:rPr>
        <w:drawing>
          <wp:inline distT="0" distB="0" distL="0" distR="0" wp14:anchorId="4017B6A7" wp14:editId="68C6FF54">
            <wp:extent cx="3862425" cy="2807604"/>
            <wp:effectExtent l="0" t="0" r="5080" b="0"/>
            <wp:docPr id="11" name="Picture 11" descr="Et bilde som inneholder tekst, skjermbilde, Plottdiagram, 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1" descr="Et bilde som inneholder tekst, skjermbilde, Plottdiagram, diagram&#10;&#10;Automatisk generert beskrivelse"/>
                    <pic:cNvPicPr/>
                  </pic:nvPicPr>
                  <pic:blipFill>
                    <a:blip r:embed="rId17"/>
                    <a:stretch>
                      <a:fillRect/>
                    </a:stretch>
                  </pic:blipFill>
                  <pic:spPr>
                    <a:xfrm>
                      <a:off x="0" y="0"/>
                      <a:ext cx="3868729" cy="2812186"/>
                    </a:xfrm>
                    <a:prstGeom prst="rect">
                      <a:avLst/>
                    </a:prstGeom>
                  </pic:spPr>
                </pic:pic>
              </a:graphicData>
            </a:graphic>
          </wp:inline>
        </w:drawing>
      </w:r>
    </w:p>
    <w:p w:rsidR="00864AE7" w:rsidP="00864AE7" w:rsidRDefault="00864AE7" w14:paraId="4CE69BE7" w14:textId="77777777">
      <w:pPr>
        <w:pStyle w:val="Caption"/>
      </w:pPr>
      <w:r>
        <w:t xml:space="preserve">Figur </w:t>
      </w:r>
      <w:r w:rsidR="00676927">
        <w:fldChar w:fldCharType="begin"/>
      </w:r>
      <w:r w:rsidR="00676927">
        <w:instrText xml:space="preserve"> SEQ Figur \* ARABIC </w:instrText>
      </w:r>
      <w:r w:rsidR="00676927">
        <w:fldChar w:fldCharType="separate"/>
      </w:r>
      <w:r>
        <w:rPr>
          <w:noProof/>
        </w:rPr>
        <w:t>5</w:t>
      </w:r>
      <w:r w:rsidR="00676927">
        <w:rPr>
          <w:noProof/>
        </w:rPr>
        <w:fldChar w:fldCharType="end"/>
      </w:r>
      <w:r>
        <w:t>: Konsekvensvifte</w:t>
      </w:r>
    </w:p>
    <w:p w:rsidR="00864AE7" w:rsidP="00864AE7" w:rsidRDefault="00864AE7" w14:paraId="45F7DD3C" w14:textId="77777777">
      <w:r>
        <w:t>Fargene i konsekvensvifta er beskrevet i tabellen under.</w:t>
      </w:r>
    </w:p>
    <w:p w:rsidR="00864AE7" w:rsidP="00864AE7" w:rsidRDefault="00864AE7" w14:paraId="50EF2B5A" w14:textId="77777777">
      <w:pPr>
        <w:pStyle w:val="Caption"/>
        <w:keepNext/>
      </w:pPr>
      <w:r>
        <w:t xml:space="preserve">Tabell </w:t>
      </w:r>
      <w:r w:rsidR="00676927">
        <w:fldChar w:fldCharType="begin"/>
      </w:r>
      <w:r w:rsidR="00676927">
        <w:instrText xml:space="preserve"> SEQ Tabell \* ARABIC </w:instrText>
      </w:r>
      <w:r w:rsidR="00676927">
        <w:fldChar w:fldCharType="separate"/>
      </w:r>
      <w:r>
        <w:rPr>
          <w:noProof/>
        </w:rPr>
        <w:t>6</w:t>
      </w:r>
      <w:r w:rsidR="00676927">
        <w:rPr>
          <w:noProof/>
        </w:rPr>
        <w:fldChar w:fldCharType="end"/>
      </w:r>
      <w:r>
        <w:t xml:space="preserve">: </w:t>
      </w:r>
      <w:r w:rsidRPr="008C6A66">
        <w:t>Forklaring på fargene i konsekvensvifta</w:t>
      </w:r>
      <w:r>
        <w:t xml:space="preserve"> for delområder</w:t>
      </w:r>
    </w:p>
    <w:tbl>
      <w:tblPr>
        <w:tblStyle w:val="LightList-Accent1"/>
        <w:tblW w:w="0" w:type="auto"/>
        <w:tblLook w:val="04A0" w:firstRow="1" w:lastRow="0" w:firstColumn="1" w:lastColumn="0" w:noHBand="0" w:noVBand="1"/>
      </w:tblPr>
      <w:tblGrid>
        <w:gridCol w:w="3001"/>
        <w:gridCol w:w="4111"/>
        <w:gridCol w:w="1830"/>
      </w:tblGrid>
      <w:tr w:rsidRPr="00EF7242" w:rsidR="00864AE7" w:rsidTr="00676927" w14:paraId="4B67ED8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dxa"/>
            <w:shd w:val="clear" w:color="auto" w:fill="005E5D" w:themeFill="text2"/>
          </w:tcPr>
          <w:p w:rsidRPr="00965250" w:rsidR="00864AE7" w:rsidP="00676927" w:rsidRDefault="00864AE7" w14:paraId="025EEC66" w14:textId="77777777">
            <w:pPr>
              <w:pStyle w:val="Tabelltekst"/>
              <w:rPr>
                <w:b/>
                <w:bCs w:val="0"/>
              </w:rPr>
            </w:pPr>
            <w:r w:rsidRPr="00965250">
              <w:rPr>
                <w:b/>
                <w:bCs w:val="0"/>
              </w:rPr>
              <w:t>Skala</w:t>
            </w:r>
          </w:p>
        </w:tc>
        <w:tc>
          <w:tcPr>
            <w:tcW w:w="4111" w:type="dxa"/>
            <w:shd w:val="clear" w:color="auto" w:fill="005E5D" w:themeFill="text2"/>
          </w:tcPr>
          <w:p w:rsidRPr="00965250" w:rsidR="00864AE7" w:rsidP="00676927" w:rsidRDefault="00864AE7" w14:paraId="0E9FAA39" w14:textId="77777777">
            <w:pPr>
              <w:pStyle w:val="Tabelltekst"/>
              <w:cnfStyle w:val="100000000000" w:firstRow="1" w:lastRow="0" w:firstColumn="0" w:lastColumn="0" w:oddVBand="0" w:evenVBand="0" w:oddHBand="0" w:evenHBand="0" w:firstRowFirstColumn="0" w:firstRowLastColumn="0" w:lastRowFirstColumn="0" w:lastRowLastColumn="0"/>
              <w:rPr>
                <w:b/>
                <w:bCs w:val="0"/>
              </w:rPr>
            </w:pPr>
            <w:r w:rsidRPr="00965250">
              <w:rPr>
                <w:b/>
                <w:bCs w:val="0"/>
              </w:rPr>
              <w:t>Forklaring</w:t>
            </w:r>
          </w:p>
        </w:tc>
        <w:tc>
          <w:tcPr>
            <w:tcW w:w="1830" w:type="dxa"/>
            <w:shd w:val="clear" w:color="auto" w:fill="005E5D" w:themeFill="text2"/>
          </w:tcPr>
          <w:p w:rsidRPr="00965250" w:rsidR="00864AE7" w:rsidP="00676927" w:rsidRDefault="00864AE7" w14:paraId="1E5203C9" w14:textId="77777777">
            <w:pPr>
              <w:pStyle w:val="Tabelltekst"/>
              <w:cnfStyle w:val="100000000000" w:firstRow="1" w:lastRow="0" w:firstColumn="0" w:lastColumn="0" w:oddVBand="0" w:evenVBand="0" w:oddHBand="0" w:evenHBand="0" w:firstRowFirstColumn="0" w:firstRowLastColumn="0" w:lastRowFirstColumn="0" w:lastRowLastColumn="0"/>
              <w:rPr>
                <w:b/>
                <w:bCs w:val="0"/>
              </w:rPr>
            </w:pPr>
            <w:r w:rsidRPr="00965250">
              <w:rPr>
                <w:b/>
                <w:bCs w:val="0"/>
              </w:rPr>
              <w:t>RGB-fargekode</w:t>
            </w:r>
          </w:p>
        </w:tc>
      </w:tr>
      <w:tr w:rsidRPr="00EF7242" w:rsidR="00864AE7" w:rsidTr="00676927" w14:paraId="7357DE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dxa"/>
            <w:shd w:val="clear" w:color="auto" w:fill="002060"/>
          </w:tcPr>
          <w:p w:rsidRPr="00EF7242" w:rsidR="00864AE7" w:rsidP="00676927" w:rsidRDefault="00864AE7" w14:paraId="6D10B7D3" w14:textId="77777777">
            <w:pPr>
              <w:pStyle w:val="Tabelltekst"/>
            </w:pPr>
            <w:r w:rsidRPr="00EF7242">
              <w:t>Svært alvorlig konsekvens</w:t>
            </w:r>
          </w:p>
          <w:p w:rsidRPr="00EF7242" w:rsidR="00864AE7" w:rsidP="00676927" w:rsidRDefault="00864AE7" w14:paraId="3568FAAF" w14:textId="77777777">
            <w:pPr>
              <w:pStyle w:val="Tabelltekst"/>
            </w:pPr>
            <w:r w:rsidRPr="00EF7242">
              <w:t>----</w:t>
            </w:r>
          </w:p>
        </w:tc>
        <w:tc>
          <w:tcPr>
            <w:tcW w:w="4111" w:type="dxa"/>
          </w:tcPr>
          <w:p w:rsidRPr="00EF7242" w:rsidR="00864AE7" w:rsidP="00676927" w:rsidRDefault="00864AE7" w14:paraId="1765EE1C" w14:textId="77777777">
            <w:pPr>
              <w:pStyle w:val="Tabelltekst"/>
              <w:cnfStyle w:val="000000100000" w:firstRow="0" w:lastRow="0" w:firstColumn="0" w:lastColumn="0" w:oddVBand="0" w:evenVBand="0" w:oddHBand="1" w:evenHBand="0" w:firstRowFirstColumn="0" w:firstRowLastColumn="0" w:lastRowFirstColumn="0" w:lastRowLastColumn="0"/>
            </w:pPr>
            <w:r w:rsidRPr="00EF7242">
              <w:t xml:space="preserve">Den mest alvorlige konsekvensgraden som kan oppnås for delområdet. </w:t>
            </w:r>
          </w:p>
          <w:p w:rsidRPr="00EF7242" w:rsidR="00864AE7" w:rsidP="00676927" w:rsidRDefault="00864AE7" w14:paraId="3C6C562E" w14:textId="77777777">
            <w:pPr>
              <w:pStyle w:val="Tabelltekst"/>
              <w:cnfStyle w:val="000000100000" w:firstRow="0" w:lastRow="0" w:firstColumn="0" w:lastColumn="0" w:oddVBand="0" w:evenVBand="0" w:oddHBand="1" w:evenHBand="0" w:firstRowFirstColumn="0" w:firstRowLastColumn="0" w:lastRowFirstColumn="0" w:lastRowLastColumn="0"/>
            </w:pPr>
            <w:r w:rsidRPr="00EF7242">
              <w:t>Brukes kun for delområder med stor eller svært stor verdi.</w:t>
            </w:r>
          </w:p>
        </w:tc>
        <w:tc>
          <w:tcPr>
            <w:tcW w:w="1830" w:type="dxa"/>
          </w:tcPr>
          <w:p w:rsidRPr="00EF7242" w:rsidR="00864AE7" w:rsidP="00676927" w:rsidRDefault="00864AE7" w14:paraId="2332EA6B" w14:textId="77777777">
            <w:pPr>
              <w:pStyle w:val="Tabelltekst"/>
              <w:cnfStyle w:val="000000100000" w:firstRow="0" w:lastRow="0" w:firstColumn="0" w:lastColumn="0" w:oddVBand="0" w:evenVBand="0" w:oddHBand="1" w:evenHBand="0" w:firstRowFirstColumn="0" w:firstRowLastColumn="0" w:lastRowFirstColumn="0" w:lastRowLastColumn="0"/>
            </w:pPr>
            <w:r w:rsidRPr="00EF7242">
              <w:t>0, 32,96</w:t>
            </w:r>
          </w:p>
        </w:tc>
      </w:tr>
      <w:tr w:rsidRPr="00EF7242" w:rsidR="00864AE7" w:rsidTr="00676927" w14:paraId="43EFF857" w14:textId="77777777">
        <w:tc>
          <w:tcPr>
            <w:cnfStyle w:val="001000000000" w:firstRow="0" w:lastRow="0" w:firstColumn="1" w:lastColumn="0" w:oddVBand="0" w:evenVBand="0" w:oddHBand="0" w:evenHBand="0" w:firstRowFirstColumn="0" w:firstRowLastColumn="0" w:lastRowFirstColumn="0" w:lastRowLastColumn="0"/>
            <w:tcW w:w="3001" w:type="dxa"/>
            <w:shd w:val="clear" w:color="auto" w:fill="0070C0"/>
          </w:tcPr>
          <w:p w:rsidRPr="00EF7242" w:rsidR="00864AE7" w:rsidP="00676927" w:rsidRDefault="00864AE7" w14:paraId="0CF3D70B" w14:textId="77777777">
            <w:pPr>
              <w:pStyle w:val="Tabelltekst"/>
            </w:pPr>
            <w:r w:rsidRPr="00EF7242">
              <w:t>Alvorlig konsekvens</w:t>
            </w:r>
          </w:p>
          <w:p w:rsidRPr="00EF7242" w:rsidR="00864AE7" w:rsidP="00676927" w:rsidRDefault="00864AE7" w14:paraId="018D815D" w14:textId="77777777">
            <w:pPr>
              <w:pStyle w:val="Tabelltekst"/>
            </w:pPr>
            <w:r w:rsidRPr="00EF7242">
              <w:t>---</w:t>
            </w:r>
          </w:p>
        </w:tc>
        <w:tc>
          <w:tcPr>
            <w:tcW w:w="4111" w:type="dxa"/>
          </w:tcPr>
          <w:p w:rsidRPr="00EF7242" w:rsidR="00864AE7" w:rsidP="00676927" w:rsidRDefault="00864AE7" w14:paraId="2CA88163" w14:textId="77777777">
            <w:pPr>
              <w:pStyle w:val="Tabelltekst"/>
              <w:cnfStyle w:val="000000000000" w:firstRow="0" w:lastRow="0" w:firstColumn="0" w:lastColumn="0" w:oddVBand="0" w:evenVBand="0" w:oddHBand="0" w:evenHBand="0" w:firstRowFirstColumn="0" w:firstRowLastColumn="0" w:lastRowFirstColumn="0" w:lastRowLastColumn="0"/>
            </w:pPr>
            <w:r w:rsidRPr="00EF7242">
              <w:t>Alvorlig konsekvensgrad for delområdet.</w:t>
            </w:r>
          </w:p>
        </w:tc>
        <w:tc>
          <w:tcPr>
            <w:tcW w:w="1830" w:type="dxa"/>
          </w:tcPr>
          <w:p w:rsidRPr="00EF7242" w:rsidR="00864AE7" w:rsidP="00676927" w:rsidRDefault="00864AE7" w14:paraId="57787A12" w14:textId="77777777">
            <w:pPr>
              <w:pStyle w:val="Tabelltekst"/>
              <w:cnfStyle w:val="000000000000" w:firstRow="0" w:lastRow="0" w:firstColumn="0" w:lastColumn="0" w:oddVBand="0" w:evenVBand="0" w:oddHBand="0" w:evenHBand="0" w:firstRowFirstColumn="0" w:firstRowLastColumn="0" w:lastRowFirstColumn="0" w:lastRowLastColumn="0"/>
            </w:pPr>
            <w:r w:rsidRPr="00EF7242">
              <w:t>0, 112, 192</w:t>
            </w:r>
          </w:p>
        </w:tc>
      </w:tr>
      <w:tr w:rsidRPr="00EF7242" w:rsidR="00864AE7" w:rsidTr="00676927" w14:paraId="2BC334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dxa"/>
            <w:shd w:val="clear" w:color="auto" w:fill="00B0F0"/>
          </w:tcPr>
          <w:p w:rsidRPr="00EF7242" w:rsidR="00864AE7" w:rsidP="00676927" w:rsidRDefault="00864AE7" w14:paraId="6817040F" w14:textId="77777777">
            <w:pPr>
              <w:pStyle w:val="Tabelltekst"/>
            </w:pPr>
            <w:r w:rsidRPr="00EF7242">
              <w:t>Betydelig konsekvens</w:t>
            </w:r>
          </w:p>
          <w:p w:rsidRPr="00EF7242" w:rsidR="00864AE7" w:rsidP="00676927" w:rsidRDefault="00864AE7" w14:paraId="5603A736" w14:textId="77777777">
            <w:pPr>
              <w:pStyle w:val="Tabelltekst"/>
            </w:pPr>
            <w:r w:rsidRPr="00EF7242">
              <w:t>--</w:t>
            </w:r>
          </w:p>
        </w:tc>
        <w:tc>
          <w:tcPr>
            <w:tcW w:w="4111" w:type="dxa"/>
          </w:tcPr>
          <w:p w:rsidRPr="00EF7242" w:rsidR="00864AE7" w:rsidP="00676927" w:rsidRDefault="00864AE7" w14:paraId="6532B4CE" w14:textId="77777777">
            <w:pPr>
              <w:pStyle w:val="Tabelltekst"/>
              <w:cnfStyle w:val="000000100000" w:firstRow="0" w:lastRow="0" w:firstColumn="0" w:lastColumn="0" w:oddVBand="0" w:evenVBand="0" w:oddHBand="1" w:evenHBand="0" w:firstRowFirstColumn="0" w:firstRowLastColumn="0" w:lastRowFirstColumn="0" w:lastRowLastColumn="0"/>
            </w:pPr>
            <w:r w:rsidRPr="00EF7242">
              <w:t xml:space="preserve">Betydelig konsekvensgrad for delområdet. </w:t>
            </w:r>
          </w:p>
        </w:tc>
        <w:tc>
          <w:tcPr>
            <w:tcW w:w="1830" w:type="dxa"/>
          </w:tcPr>
          <w:p w:rsidRPr="00EF7242" w:rsidR="00864AE7" w:rsidP="00676927" w:rsidRDefault="00864AE7" w14:paraId="654F3C25" w14:textId="77777777">
            <w:pPr>
              <w:pStyle w:val="Tabelltekst"/>
              <w:cnfStyle w:val="000000100000" w:firstRow="0" w:lastRow="0" w:firstColumn="0" w:lastColumn="0" w:oddVBand="0" w:evenVBand="0" w:oddHBand="1" w:evenHBand="0" w:firstRowFirstColumn="0" w:firstRowLastColumn="0" w:lastRowFirstColumn="0" w:lastRowLastColumn="0"/>
            </w:pPr>
            <w:r w:rsidRPr="00EF7242">
              <w:t>0, 176, 240</w:t>
            </w:r>
          </w:p>
        </w:tc>
      </w:tr>
      <w:tr w:rsidRPr="00EF7242" w:rsidR="00864AE7" w:rsidTr="00676927" w14:paraId="07C5A604" w14:textId="77777777">
        <w:tc>
          <w:tcPr>
            <w:cnfStyle w:val="001000000000" w:firstRow="0" w:lastRow="0" w:firstColumn="1" w:lastColumn="0" w:oddVBand="0" w:evenVBand="0" w:oddHBand="0" w:evenHBand="0" w:firstRowFirstColumn="0" w:firstRowLastColumn="0" w:lastRowFirstColumn="0" w:lastRowLastColumn="0"/>
            <w:tcW w:w="3001" w:type="dxa"/>
            <w:shd w:val="clear" w:color="auto" w:fill="D4FFFE"/>
          </w:tcPr>
          <w:p w:rsidRPr="00EF7242" w:rsidR="00864AE7" w:rsidP="00676927" w:rsidRDefault="00864AE7" w14:paraId="7AB683C8" w14:textId="77777777">
            <w:pPr>
              <w:pStyle w:val="Tabelltekst"/>
            </w:pPr>
            <w:r w:rsidRPr="00EF7242">
              <w:t>Noe konsekvens</w:t>
            </w:r>
          </w:p>
          <w:p w:rsidRPr="00EF7242" w:rsidR="00864AE7" w:rsidP="00676927" w:rsidRDefault="00864AE7" w14:paraId="46EA8824" w14:textId="77777777">
            <w:pPr>
              <w:pStyle w:val="Tabelltekst"/>
            </w:pPr>
            <w:r w:rsidRPr="00EF7242">
              <w:t>-</w:t>
            </w:r>
          </w:p>
        </w:tc>
        <w:tc>
          <w:tcPr>
            <w:tcW w:w="4111" w:type="dxa"/>
          </w:tcPr>
          <w:p w:rsidRPr="00EF7242" w:rsidR="00864AE7" w:rsidP="00676927" w:rsidRDefault="00864AE7" w14:paraId="2E75A9EA" w14:textId="77777777">
            <w:pPr>
              <w:pStyle w:val="Tabelltekst"/>
              <w:cnfStyle w:val="000000000000" w:firstRow="0" w:lastRow="0" w:firstColumn="0" w:lastColumn="0" w:oddVBand="0" w:evenVBand="0" w:oddHBand="0" w:evenHBand="0" w:firstRowFirstColumn="0" w:firstRowLastColumn="0" w:lastRowFirstColumn="0" w:lastRowLastColumn="0"/>
            </w:pPr>
            <w:r w:rsidRPr="00EF7242">
              <w:t>Noe konsekvensgrad for delområdet.</w:t>
            </w:r>
          </w:p>
        </w:tc>
        <w:tc>
          <w:tcPr>
            <w:tcW w:w="1830" w:type="dxa"/>
          </w:tcPr>
          <w:p w:rsidRPr="00EF7242" w:rsidR="00864AE7" w:rsidP="00676927" w:rsidRDefault="00864AE7" w14:paraId="730451DE" w14:textId="77777777">
            <w:pPr>
              <w:pStyle w:val="Tabelltekst"/>
              <w:cnfStyle w:val="000000000000" w:firstRow="0" w:lastRow="0" w:firstColumn="0" w:lastColumn="0" w:oddVBand="0" w:evenVBand="0" w:oddHBand="0" w:evenHBand="0" w:firstRowFirstColumn="0" w:firstRowLastColumn="0" w:lastRowFirstColumn="0" w:lastRowLastColumn="0"/>
            </w:pPr>
            <w:r w:rsidRPr="00EF7242">
              <w:t>212, 255, 254</w:t>
            </w:r>
          </w:p>
        </w:tc>
      </w:tr>
      <w:tr w:rsidRPr="00EF7242" w:rsidR="00864AE7" w:rsidTr="00676927" w14:paraId="51AD3F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dxa"/>
          </w:tcPr>
          <w:p w:rsidRPr="00EF7242" w:rsidR="00864AE7" w:rsidP="00676927" w:rsidRDefault="00864AE7" w14:paraId="447E9E60" w14:textId="77777777">
            <w:pPr>
              <w:pStyle w:val="Tabelltekst"/>
            </w:pPr>
            <w:r w:rsidRPr="00EF7242">
              <w:t>Ubetydelig konsekvens</w:t>
            </w:r>
          </w:p>
          <w:p w:rsidRPr="00EF7242" w:rsidR="00864AE7" w:rsidP="00676927" w:rsidRDefault="00864AE7" w14:paraId="488EA82F" w14:textId="77777777">
            <w:pPr>
              <w:pStyle w:val="Tabelltekst"/>
            </w:pPr>
            <w:r w:rsidRPr="00EF7242">
              <w:t>0</w:t>
            </w:r>
          </w:p>
        </w:tc>
        <w:tc>
          <w:tcPr>
            <w:tcW w:w="4111" w:type="dxa"/>
          </w:tcPr>
          <w:p w:rsidRPr="00EF7242" w:rsidR="00864AE7" w:rsidP="00676927" w:rsidRDefault="00864AE7" w14:paraId="23D6EEB7" w14:textId="77777777">
            <w:pPr>
              <w:pStyle w:val="Tabelltekst"/>
              <w:cnfStyle w:val="000000100000" w:firstRow="0" w:lastRow="0" w:firstColumn="0" w:lastColumn="0" w:oddVBand="0" w:evenVBand="0" w:oddHBand="1" w:evenHBand="0" w:firstRowFirstColumn="0" w:firstRowLastColumn="0" w:lastRowFirstColumn="0" w:lastRowLastColumn="0"/>
            </w:pPr>
            <w:r w:rsidRPr="00EF7242">
              <w:t>Ingen eller ubetydelig konsekvensgrad for delområdet.</w:t>
            </w:r>
          </w:p>
        </w:tc>
        <w:tc>
          <w:tcPr>
            <w:tcW w:w="1830" w:type="dxa"/>
          </w:tcPr>
          <w:p w:rsidRPr="00EF7242" w:rsidR="00864AE7" w:rsidP="00676927" w:rsidRDefault="00864AE7" w14:paraId="07909B94" w14:textId="77777777">
            <w:pPr>
              <w:pStyle w:val="Tabelltekst"/>
              <w:cnfStyle w:val="000000100000" w:firstRow="0" w:lastRow="0" w:firstColumn="0" w:lastColumn="0" w:oddVBand="0" w:evenVBand="0" w:oddHBand="1" w:evenHBand="0" w:firstRowFirstColumn="0" w:firstRowLastColumn="0" w:lastRowFirstColumn="0" w:lastRowLastColumn="0"/>
            </w:pPr>
            <w:r w:rsidRPr="00EF7242">
              <w:t>251, 255, 255</w:t>
            </w:r>
          </w:p>
        </w:tc>
      </w:tr>
      <w:tr w:rsidRPr="00EF7242" w:rsidR="00864AE7" w:rsidTr="00676927" w14:paraId="046F5285" w14:textId="77777777">
        <w:tc>
          <w:tcPr>
            <w:cnfStyle w:val="001000000000" w:firstRow="0" w:lastRow="0" w:firstColumn="1" w:lastColumn="0" w:oddVBand="0" w:evenVBand="0" w:oddHBand="0" w:evenHBand="0" w:firstRowFirstColumn="0" w:firstRowLastColumn="0" w:lastRowFirstColumn="0" w:lastRowLastColumn="0"/>
            <w:tcW w:w="3001" w:type="dxa"/>
            <w:shd w:val="clear" w:color="auto" w:fill="92D050"/>
          </w:tcPr>
          <w:p w:rsidRPr="00EF7242" w:rsidR="00864AE7" w:rsidP="00676927" w:rsidRDefault="00864AE7" w14:paraId="7E7C3109" w14:textId="77777777">
            <w:pPr>
              <w:pStyle w:val="Tabelltekst"/>
            </w:pPr>
            <w:r w:rsidRPr="00EF7242">
              <w:t>Noe/betydelig positiv konsekvens</w:t>
            </w:r>
          </w:p>
          <w:p w:rsidRPr="00EF7242" w:rsidR="00864AE7" w:rsidP="00676927" w:rsidRDefault="00864AE7" w14:paraId="7D721097" w14:textId="77777777">
            <w:pPr>
              <w:pStyle w:val="Tabelltekst"/>
            </w:pPr>
            <w:r w:rsidRPr="00EF7242">
              <w:t>+/++</w:t>
            </w:r>
          </w:p>
        </w:tc>
        <w:tc>
          <w:tcPr>
            <w:tcW w:w="4111" w:type="dxa"/>
          </w:tcPr>
          <w:p w:rsidRPr="00EF7242" w:rsidR="00864AE7" w:rsidP="00676927" w:rsidRDefault="00864AE7" w14:paraId="1BF36778" w14:textId="77777777">
            <w:pPr>
              <w:pStyle w:val="Tabelltekst"/>
              <w:cnfStyle w:val="000000000000" w:firstRow="0" w:lastRow="0" w:firstColumn="0" w:lastColumn="0" w:oddVBand="0" w:evenVBand="0" w:oddHBand="0" w:evenHBand="0" w:firstRowFirstColumn="0" w:firstRowLastColumn="0" w:lastRowFirstColumn="0" w:lastRowLastColumn="0"/>
            </w:pPr>
            <w:r w:rsidRPr="00EF7242">
              <w:t>Forbedring (+) eller betydelig forbedring (++)</w:t>
            </w:r>
          </w:p>
        </w:tc>
        <w:tc>
          <w:tcPr>
            <w:tcW w:w="1830" w:type="dxa"/>
          </w:tcPr>
          <w:p w:rsidRPr="00EF7242" w:rsidR="00864AE7" w:rsidP="00676927" w:rsidRDefault="00864AE7" w14:paraId="63D52EBF" w14:textId="77777777">
            <w:pPr>
              <w:pStyle w:val="Tabelltekst"/>
              <w:cnfStyle w:val="000000000000" w:firstRow="0" w:lastRow="0" w:firstColumn="0" w:lastColumn="0" w:oddVBand="0" w:evenVBand="0" w:oddHBand="0" w:evenHBand="0" w:firstRowFirstColumn="0" w:firstRowLastColumn="0" w:lastRowFirstColumn="0" w:lastRowLastColumn="0"/>
            </w:pPr>
            <w:r w:rsidRPr="00EF7242">
              <w:t>146, 208, 80</w:t>
            </w:r>
          </w:p>
        </w:tc>
      </w:tr>
      <w:tr w:rsidRPr="00EF7242" w:rsidR="00864AE7" w:rsidTr="00676927" w14:paraId="25630D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dxa"/>
            <w:shd w:val="clear" w:color="auto" w:fill="00B050"/>
          </w:tcPr>
          <w:p w:rsidRPr="00EF7242" w:rsidR="00864AE7" w:rsidP="00676927" w:rsidRDefault="00864AE7" w14:paraId="3DBD78D5" w14:textId="77777777">
            <w:pPr>
              <w:pStyle w:val="Tabelltekst"/>
            </w:pPr>
            <w:r w:rsidRPr="00EF7242">
              <w:t>Stor/svært stor positiv konsekvens</w:t>
            </w:r>
          </w:p>
          <w:p w:rsidRPr="00EF7242" w:rsidR="00864AE7" w:rsidP="00676927" w:rsidRDefault="00864AE7" w14:paraId="28D145EB" w14:textId="77777777">
            <w:pPr>
              <w:pStyle w:val="Tabelltekst"/>
            </w:pPr>
            <w:r w:rsidRPr="00EF7242">
              <w:t>+++/++++</w:t>
            </w:r>
          </w:p>
        </w:tc>
        <w:tc>
          <w:tcPr>
            <w:tcW w:w="4111" w:type="dxa"/>
          </w:tcPr>
          <w:p w:rsidRPr="00EF7242" w:rsidR="00864AE7" w:rsidP="00676927" w:rsidRDefault="00864AE7" w14:paraId="7F74073B" w14:textId="77777777">
            <w:pPr>
              <w:pStyle w:val="Tabelltekst"/>
              <w:cnfStyle w:val="000000100000" w:firstRow="0" w:lastRow="0" w:firstColumn="0" w:lastColumn="0" w:oddVBand="0" w:evenVBand="0" w:oddHBand="1" w:evenHBand="0" w:firstRowFirstColumn="0" w:firstRowLastColumn="0" w:lastRowFirstColumn="0" w:lastRowLastColumn="0"/>
            </w:pPr>
            <w:r w:rsidRPr="00EF7242">
              <w:t xml:space="preserve">Stor forbedring (+++) eller svært stor forbedring (++++). </w:t>
            </w:r>
          </w:p>
          <w:p w:rsidRPr="00EF7242" w:rsidR="00864AE7" w:rsidP="00676927" w:rsidRDefault="00864AE7" w14:paraId="214671D9" w14:textId="77777777">
            <w:pPr>
              <w:pStyle w:val="Tabelltekst"/>
              <w:cnfStyle w:val="000000100000" w:firstRow="0" w:lastRow="0" w:firstColumn="0" w:lastColumn="0" w:oddVBand="0" w:evenVBand="0" w:oddHBand="1" w:evenHBand="0" w:firstRowFirstColumn="0" w:firstRowLastColumn="0" w:lastRowFirstColumn="0" w:lastRowLastColumn="0"/>
            </w:pPr>
            <w:r w:rsidRPr="00EF7242">
              <w:t xml:space="preserve">Brukes i hovedsak der områder med ubetydelig eller noe verdi får en svært stor verdiøkning som følge av tiltaket. </w:t>
            </w:r>
          </w:p>
        </w:tc>
        <w:tc>
          <w:tcPr>
            <w:tcW w:w="1830" w:type="dxa"/>
          </w:tcPr>
          <w:p w:rsidRPr="00EF7242" w:rsidR="00864AE7" w:rsidP="00676927" w:rsidRDefault="00864AE7" w14:paraId="268A5EC9" w14:textId="77777777">
            <w:pPr>
              <w:pStyle w:val="Tabelltekst"/>
              <w:cnfStyle w:val="000000100000" w:firstRow="0" w:lastRow="0" w:firstColumn="0" w:lastColumn="0" w:oddVBand="0" w:evenVBand="0" w:oddHBand="1" w:evenHBand="0" w:firstRowFirstColumn="0" w:firstRowLastColumn="0" w:lastRowFirstColumn="0" w:lastRowLastColumn="0"/>
            </w:pPr>
            <w:r w:rsidRPr="00EF7242">
              <w:t>0, 176, 80</w:t>
            </w:r>
          </w:p>
        </w:tc>
      </w:tr>
    </w:tbl>
    <w:p w:rsidR="00864AE7" w:rsidP="00864AE7" w:rsidRDefault="00864AE7" w14:paraId="6405EDBA" w14:textId="77777777"/>
    <w:p w:rsidR="00864AE7" w:rsidP="00864AE7" w:rsidRDefault="00864AE7" w14:paraId="527DD315" w14:textId="77777777">
      <w:r>
        <w:t xml:space="preserve">Alle delområder kan illustreres i samme konsekvensvifte for å få en visuell framstilling av de ulike områdenes konsekvenser. For tiltak med et stort antall delområder må den visuelle framstillingen tilpasses omfanget, evt. framstilles i tabell. </w:t>
      </w:r>
    </w:p>
    <w:p w:rsidRPr="00C86C98" w:rsidR="002016EE" w:rsidP="002016EE" w:rsidRDefault="002016EE" w14:paraId="76A7A841" w14:textId="236AC091">
      <w:pPr>
        <w:pStyle w:val="Heading3"/>
      </w:pPr>
      <w:bookmarkStart w:name="_Toc111712254" w:id="74"/>
      <w:bookmarkStart w:name="_Toc135928479" w:id="75"/>
      <w:bookmarkStart w:name="_Toc138577225" w:id="76"/>
      <w:bookmarkStart w:name="_Toc145524424" w:id="77"/>
      <w:bookmarkStart w:name="_Toc112933078" w:id="78"/>
      <w:bookmarkEnd w:id="68"/>
      <w:bookmarkEnd w:id="69"/>
      <w:bookmarkEnd w:id="70"/>
      <w:r>
        <w:t>Sammenstil</w:t>
      </w:r>
      <w:r w:rsidR="00676927">
        <w:t>t</w:t>
      </w:r>
      <w:r>
        <w:t xml:space="preserve"> </w:t>
      </w:r>
      <w:r w:rsidRPr="00633A25">
        <w:t>konsekvens</w:t>
      </w:r>
      <w:bookmarkEnd w:id="74"/>
      <w:r>
        <w:t xml:space="preserve"> for hele influensområdet</w:t>
      </w:r>
      <w:bookmarkEnd w:id="75"/>
      <w:bookmarkEnd w:id="76"/>
      <w:bookmarkEnd w:id="77"/>
    </w:p>
    <w:p w:rsidR="002016EE" w:rsidP="002016EE" w:rsidRDefault="002016EE" w14:paraId="18EEC751" w14:textId="3FAFCF3D">
      <w:pPr>
        <w:shd w:val="clear" w:color="auto" w:fill="FEFEFE"/>
        <w:spacing w:before="84" w:after="84"/>
      </w:pPr>
      <w:r>
        <w:t xml:space="preserve">Sammenstill konsekvens for alle delområdene til samlet konsekvensgrad for </w:t>
      </w:r>
      <w:r w:rsidR="00193CD9">
        <w:t>landskap</w:t>
      </w:r>
      <w:r>
        <w:t>. Bruk kriteriene for sammenstilling av konsekvenser i håndboka.</w:t>
      </w:r>
    </w:p>
    <w:p w:rsidR="002016EE" w:rsidP="002016EE" w:rsidRDefault="002016EE" w14:paraId="1B613217" w14:textId="77777777">
      <w:pPr>
        <w:shd w:val="clear" w:color="auto" w:fill="FEFEFE"/>
        <w:spacing w:before="84" w:after="84"/>
      </w:pPr>
      <w:r>
        <w:t xml:space="preserve">De tiltakene/planene som ikke har delområder, har ikke behov for sammenstilling og kan gå videre til rangering av alternativer. </w:t>
      </w:r>
    </w:p>
    <w:p w:rsidR="002016EE" w:rsidP="002016EE" w:rsidRDefault="002016EE" w14:paraId="7ACB50A7" w14:textId="77777777">
      <w:pPr>
        <w:shd w:val="clear" w:color="auto" w:fill="FEFEFE"/>
        <w:spacing w:before="84" w:after="84"/>
      </w:pPr>
      <w:r>
        <w:t>Begrunn sammenstilt konsekvens. Beskriv avveininger som er gjort i tilfeller hvor det ikke er en tydelig konsekvensgrad.</w:t>
      </w:r>
      <w:r w:rsidRPr="00165247">
        <w:t xml:space="preserve"> </w:t>
      </w:r>
    </w:p>
    <w:p w:rsidR="002016EE" w:rsidP="002016EE" w:rsidRDefault="002016EE" w14:paraId="64E20EA0" w14:textId="734A224A">
      <w:pPr>
        <w:shd w:val="clear" w:color="auto" w:fill="FEFEFE"/>
        <w:spacing w:before="84" w:after="84"/>
      </w:pPr>
      <w:r>
        <w:t xml:space="preserve">Bruk tabellen under som en </w:t>
      </w:r>
      <w:r w:rsidRPr="009D29E3">
        <w:t xml:space="preserve">mal for </w:t>
      </w:r>
      <w:r>
        <w:t>å framstille samlet</w:t>
      </w:r>
      <w:r w:rsidRPr="009D29E3">
        <w:t xml:space="preserve"> konsekvens for alternativer i en konsekvensutredning for </w:t>
      </w:r>
      <w:r w:rsidR="00193CD9">
        <w:t>landskap</w:t>
      </w:r>
      <w:r w:rsidRPr="009D29E3">
        <w:t xml:space="preserve">. </w:t>
      </w:r>
      <w:r w:rsidRPr="0069193C">
        <w:t xml:space="preserve">Tabellen justeres med riktig benevnelse og antall delområder og alternativer. </w:t>
      </w:r>
    </w:p>
    <w:p w:rsidR="002016EE" w:rsidP="002016EE" w:rsidRDefault="002016EE" w14:paraId="4F5808FC" w14:textId="24836B00">
      <w:r>
        <w:t>Juster tabellen</w:t>
      </w:r>
      <w:r w:rsidRPr="0069193C">
        <w:t xml:space="preserve"> med riktig benevnelse og antall delområder og alternativer. Er det ikke hensiktsmessig å dele utredningsområdet i delområder kan tabellen forenkles til å kun omfatte </w:t>
      </w:r>
      <w:r w:rsidR="00193CD9">
        <w:t>landskap</w:t>
      </w:r>
      <w:r w:rsidRPr="0069193C">
        <w:t xml:space="preserve"> og rangering.</w:t>
      </w:r>
    </w:p>
    <w:p w:rsidR="002016EE" w:rsidP="002016EE" w:rsidRDefault="002016EE" w14:paraId="7F5D84DC" w14:textId="59B54A62">
      <w:pPr>
        <w:pStyle w:val="Caption"/>
        <w:keepNext/>
      </w:pPr>
      <w:r>
        <w:t xml:space="preserve">Tabell </w:t>
      </w:r>
      <w:r w:rsidR="00676927">
        <w:fldChar w:fldCharType="begin"/>
      </w:r>
      <w:r w:rsidR="00676927">
        <w:instrText xml:space="preserve"> SEQ Tabell \* ARABIC </w:instrText>
      </w:r>
      <w:r w:rsidR="00676927">
        <w:fldChar w:fldCharType="separate"/>
      </w:r>
      <w:r>
        <w:rPr>
          <w:noProof/>
        </w:rPr>
        <w:t>7</w:t>
      </w:r>
      <w:r w:rsidR="00676927">
        <w:rPr>
          <w:noProof/>
        </w:rPr>
        <w:fldChar w:fldCharType="end"/>
      </w:r>
      <w:r>
        <w:t xml:space="preserve">: </w:t>
      </w:r>
      <w:r w:rsidRPr="00215939">
        <w:t xml:space="preserve">Mal for å framstille samlet konsekvens for alternativer i en konsekvensutredning for </w:t>
      </w:r>
      <w:r w:rsidR="00193CD9">
        <w:t>landskap</w:t>
      </w:r>
      <w:r w:rsidRPr="00215939">
        <w:t>. Tilpass malen til planen/tiltaket.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3"/>
        <w:gridCol w:w="1812"/>
        <w:gridCol w:w="1812"/>
        <w:gridCol w:w="1812"/>
      </w:tblGrid>
      <w:tr w:rsidRPr="009B5FDC" w:rsidR="002016EE" w:rsidTr="00676927" w14:paraId="49AFA184" w14:textId="77777777">
        <w:tc>
          <w:tcPr>
            <w:tcW w:w="1893" w:type="dxa"/>
          </w:tcPr>
          <w:p w:rsidRPr="009512A3" w:rsidR="002016EE" w:rsidP="00676927" w:rsidRDefault="002016EE" w14:paraId="41BED98B" w14:textId="77777777">
            <w:pPr>
              <w:pStyle w:val="Tabelltekst"/>
              <w:rPr>
                <w:b/>
                <w:bCs/>
              </w:rPr>
            </w:pPr>
            <w:r w:rsidRPr="009512A3">
              <w:rPr>
                <w:b/>
                <w:bCs/>
              </w:rPr>
              <w:t>Delområder</w:t>
            </w:r>
          </w:p>
        </w:tc>
        <w:tc>
          <w:tcPr>
            <w:tcW w:w="1812" w:type="dxa"/>
          </w:tcPr>
          <w:p w:rsidRPr="009512A3" w:rsidR="002016EE" w:rsidP="00676927" w:rsidRDefault="002016EE" w14:paraId="51AC7972" w14:textId="77777777">
            <w:pPr>
              <w:pStyle w:val="Tabelltekst"/>
              <w:rPr>
                <w:b/>
                <w:bCs/>
              </w:rPr>
            </w:pPr>
            <w:r w:rsidRPr="009512A3">
              <w:rPr>
                <w:b/>
                <w:bCs/>
              </w:rPr>
              <w:t>Alt. 0</w:t>
            </w:r>
          </w:p>
        </w:tc>
        <w:tc>
          <w:tcPr>
            <w:tcW w:w="1812" w:type="dxa"/>
          </w:tcPr>
          <w:p w:rsidRPr="009512A3" w:rsidR="002016EE" w:rsidP="00676927" w:rsidRDefault="002016EE" w14:paraId="60BBDCFC" w14:textId="77777777">
            <w:pPr>
              <w:pStyle w:val="Tabelltekst"/>
              <w:rPr>
                <w:b/>
                <w:bCs/>
              </w:rPr>
            </w:pPr>
            <w:r w:rsidRPr="009512A3">
              <w:rPr>
                <w:b/>
                <w:bCs/>
              </w:rPr>
              <w:t>Alt 1</w:t>
            </w:r>
          </w:p>
        </w:tc>
        <w:tc>
          <w:tcPr>
            <w:tcW w:w="1812" w:type="dxa"/>
          </w:tcPr>
          <w:p w:rsidRPr="009512A3" w:rsidR="002016EE" w:rsidP="00676927" w:rsidRDefault="002016EE" w14:paraId="22198FD5" w14:textId="77777777">
            <w:pPr>
              <w:pStyle w:val="Tabelltekst"/>
              <w:rPr>
                <w:b/>
                <w:bCs/>
              </w:rPr>
            </w:pPr>
            <w:r w:rsidRPr="009512A3">
              <w:rPr>
                <w:b/>
                <w:bCs/>
              </w:rPr>
              <w:t>Alt 2</w:t>
            </w:r>
          </w:p>
        </w:tc>
      </w:tr>
      <w:tr w:rsidRPr="009B5FDC" w:rsidR="002016EE" w:rsidTr="00676927" w14:paraId="39E923D9" w14:textId="77777777">
        <w:tc>
          <w:tcPr>
            <w:tcW w:w="1893" w:type="dxa"/>
          </w:tcPr>
          <w:p w:rsidRPr="009B5FDC" w:rsidR="002016EE" w:rsidP="00676927" w:rsidRDefault="002016EE" w14:paraId="71D41533" w14:textId="77777777">
            <w:pPr>
              <w:pStyle w:val="Tabelltekst"/>
            </w:pPr>
            <w:r w:rsidRPr="009B5FDC">
              <w:t>Delområde 1</w:t>
            </w:r>
          </w:p>
        </w:tc>
        <w:tc>
          <w:tcPr>
            <w:tcW w:w="1812" w:type="dxa"/>
            <w:shd w:val="clear" w:color="auto" w:fill="FFFFFF" w:themeFill="background1"/>
          </w:tcPr>
          <w:p w:rsidRPr="009B5FDC" w:rsidR="002016EE" w:rsidP="00676927" w:rsidRDefault="002016EE" w14:paraId="703E33F8" w14:textId="77777777">
            <w:pPr>
              <w:pStyle w:val="Tabelltekst"/>
            </w:pPr>
          </w:p>
        </w:tc>
        <w:tc>
          <w:tcPr>
            <w:tcW w:w="1812" w:type="dxa"/>
            <w:shd w:val="clear" w:color="auto" w:fill="FFFFFF" w:themeFill="background1"/>
          </w:tcPr>
          <w:p w:rsidRPr="009B5FDC" w:rsidR="002016EE" w:rsidP="00676927" w:rsidRDefault="002016EE" w14:paraId="1D5CA768" w14:textId="77777777">
            <w:pPr>
              <w:pStyle w:val="Tabelltekst"/>
            </w:pPr>
          </w:p>
        </w:tc>
        <w:tc>
          <w:tcPr>
            <w:tcW w:w="1812" w:type="dxa"/>
            <w:shd w:val="clear" w:color="auto" w:fill="FFFFFF" w:themeFill="background1"/>
          </w:tcPr>
          <w:p w:rsidRPr="009B5FDC" w:rsidR="002016EE" w:rsidP="00676927" w:rsidRDefault="002016EE" w14:paraId="068F136E" w14:textId="77777777">
            <w:pPr>
              <w:pStyle w:val="Tabelltekst"/>
            </w:pPr>
          </w:p>
        </w:tc>
      </w:tr>
      <w:tr w:rsidRPr="009B5FDC" w:rsidR="002016EE" w:rsidTr="00676927" w14:paraId="7643A2D0" w14:textId="77777777">
        <w:tc>
          <w:tcPr>
            <w:tcW w:w="1893" w:type="dxa"/>
          </w:tcPr>
          <w:p w:rsidRPr="009B5FDC" w:rsidR="002016EE" w:rsidP="00676927" w:rsidRDefault="002016EE" w14:paraId="40112136" w14:textId="77777777">
            <w:pPr>
              <w:pStyle w:val="Tabelltekst"/>
            </w:pPr>
            <w:r w:rsidRPr="009B5FDC">
              <w:t>Delområde 2</w:t>
            </w:r>
          </w:p>
        </w:tc>
        <w:tc>
          <w:tcPr>
            <w:tcW w:w="1812" w:type="dxa"/>
            <w:shd w:val="clear" w:color="auto" w:fill="FFFFFF" w:themeFill="background1"/>
          </w:tcPr>
          <w:p w:rsidRPr="009B5FDC" w:rsidR="002016EE" w:rsidP="00676927" w:rsidRDefault="002016EE" w14:paraId="6C33E53D" w14:textId="77777777">
            <w:pPr>
              <w:pStyle w:val="Tabelltekst"/>
            </w:pPr>
          </w:p>
        </w:tc>
        <w:tc>
          <w:tcPr>
            <w:tcW w:w="1812" w:type="dxa"/>
            <w:shd w:val="clear" w:color="auto" w:fill="FFFFFF" w:themeFill="background1"/>
          </w:tcPr>
          <w:p w:rsidRPr="009B5FDC" w:rsidR="002016EE" w:rsidP="00676927" w:rsidRDefault="002016EE" w14:paraId="1DEE4016" w14:textId="77777777">
            <w:pPr>
              <w:pStyle w:val="Tabelltekst"/>
            </w:pPr>
          </w:p>
        </w:tc>
        <w:tc>
          <w:tcPr>
            <w:tcW w:w="1812" w:type="dxa"/>
            <w:shd w:val="clear" w:color="auto" w:fill="FFFFFF" w:themeFill="background1"/>
          </w:tcPr>
          <w:p w:rsidRPr="009B5FDC" w:rsidR="002016EE" w:rsidP="00676927" w:rsidRDefault="002016EE" w14:paraId="581D4742" w14:textId="77777777">
            <w:pPr>
              <w:pStyle w:val="Tabelltekst"/>
            </w:pPr>
          </w:p>
        </w:tc>
      </w:tr>
      <w:tr w:rsidRPr="009B5FDC" w:rsidR="002016EE" w:rsidTr="00676927" w14:paraId="27521B4F" w14:textId="77777777">
        <w:tc>
          <w:tcPr>
            <w:tcW w:w="1893" w:type="dxa"/>
          </w:tcPr>
          <w:p w:rsidRPr="009B5FDC" w:rsidR="002016EE" w:rsidP="00676927" w:rsidRDefault="002016EE" w14:paraId="1BC9FEB9" w14:textId="77777777">
            <w:pPr>
              <w:pStyle w:val="Tabelltekst"/>
            </w:pPr>
            <w:r w:rsidRPr="009B5FDC">
              <w:t>Delområde 3</w:t>
            </w:r>
          </w:p>
        </w:tc>
        <w:tc>
          <w:tcPr>
            <w:tcW w:w="1812" w:type="dxa"/>
            <w:shd w:val="clear" w:color="auto" w:fill="FFFFFF" w:themeFill="background1"/>
          </w:tcPr>
          <w:p w:rsidRPr="009B5FDC" w:rsidR="002016EE" w:rsidP="00676927" w:rsidRDefault="002016EE" w14:paraId="2F3DCE1C" w14:textId="77777777">
            <w:pPr>
              <w:pStyle w:val="Tabelltekst"/>
            </w:pPr>
          </w:p>
        </w:tc>
        <w:tc>
          <w:tcPr>
            <w:tcW w:w="1812" w:type="dxa"/>
            <w:shd w:val="clear" w:color="auto" w:fill="FFFFFF" w:themeFill="background1"/>
          </w:tcPr>
          <w:p w:rsidRPr="009B5FDC" w:rsidR="002016EE" w:rsidP="00676927" w:rsidRDefault="002016EE" w14:paraId="7118C5E9" w14:textId="77777777">
            <w:pPr>
              <w:pStyle w:val="Tabelltekst"/>
            </w:pPr>
          </w:p>
        </w:tc>
        <w:tc>
          <w:tcPr>
            <w:tcW w:w="1812" w:type="dxa"/>
            <w:shd w:val="clear" w:color="auto" w:fill="FFFFFF" w:themeFill="background1"/>
          </w:tcPr>
          <w:p w:rsidRPr="009B5FDC" w:rsidR="002016EE" w:rsidP="00676927" w:rsidRDefault="002016EE" w14:paraId="5E6D6F42" w14:textId="77777777">
            <w:pPr>
              <w:pStyle w:val="Tabelltekst"/>
            </w:pPr>
          </w:p>
        </w:tc>
      </w:tr>
      <w:tr w:rsidRPr="009B5FDC" w:rsidR="002016EE" w:rsidTr="00676927" w14:paraId="1FA99966" w14:textId="77777777">
        <w:tc>
          <w:tcPr>
            <w:tcW w:w="1893" w:type="dxa"/>
          </w:tcPr>
          <w:p w:rsidRPr="009B5FDC" w:rsidR="002016EE" w:rsidP="00676927" w:rsidRDefault="002016EE" w14:paraId="13EE617F" w14:textId="77777777">
            <w:pPr>
              <w:pStyle w:val="Tabelltekst"/>
            </w:pPr>
            <w:r w:rsidRPr="009B5FDC">
              <w:t xml:space="preserve">Osv. </w:t>
            </w:r>
          </w:p>
        </w:tc>
        <w:tc>
          <w:tcPr>
            <w:tcW w:w="1812" w:type="dxa"/>
            <w:shd w:val="clear" w:color="auto" w:fill="FFFFFF" w:themeFill="background1"/>
          </w:tcPr>
          <w:p w:rsidRPr="009B5FDC" w:rsidR="002016EE" w:rsidP="00676927" w:rsidRDefault="002016EE" w14:paraId="3B1EF6AA" w14:textId="77777777">
            <w:pPr>
              <w:pStyle w:val="Tabelltekst"/>
            </w:pPr>
          </w:p>
        </w:tc>
        <w:tc>
          <w:tcPr>
            <w:tcW w:w="1812" w:type="dxa"/>
            <w:shd w:val="clear" w:color="auto" w:fill="FFFFFF" w:themeFill="background1"/>
          </w:tcPr>
          <w:p w:rsidRPr="009B5FDC" w:rsidR="002016EE" w:rsidP="00676927" w:rsidRDefault="002016EE" w14:paraId="2DE9B412" w14:textId="77777777">
            <w:pPr>
              <w:pStyle w:val="Tabelltekst"/>
            </w:pPr>
          </w:p>
        </w:tc>
        <w:tc>
          <w:tcPr>
            <w:tcW w:w="1812" w:type="dxa"/>
            <w:shd w:val="clear" w:color="auto" w:fill="FFFFFF" w:themeFill="background1"/>
          </w:tcPr>
          <w:p w:rsidRPr="009B5FDC" w:rsidR="002016EE" w:rsidP="00676927" w:rsidRDefault="002016EE" w14:paraId="79ADE7FC" w14:textId="77777777">
            <w:pPr>
              <w:pStyle w:val="Tabelltekst"/>
            </w:pPr>
          </w:p>
        </w:tc>
      </w:tr>
      <w:tr w:rsidRPr="009B5FDC" w:rsidR="002016EE" w:rsidTr="00676927" w14:paraId="43B0EF28" w14:textId="77777777">
        <w:tc>
          <w:tcPr>
            <w:tcW w:w="1893" w:type="dxa"/>
          </w:tcPr>
          <w:p w:rsidRPr="009B5FDC" w:rsidR="002016EE" w:rsidP="00676927" w:rsidRDefault="002016EE" w14:paraId="486E926E" w14:textId="77777777">
            <w:pPr>
              <w:pStyle w:val="Tabelltekst"/>
            </w:pPr>
            <w:r w:rsidRPr="009B5FDC">
              <w:t>Samlet vurdering</w:t>
            </w:r>
          </w:p>
        </w:tc>
        <w:tc>
          <w:tcPr>
            <w:tcW w:w="1812" w:type="dxa"/>
            <w:shd w:val="clear" w:color="auto" w:fill="FFFFFF" w:themeFill="background1"/>
          </w:tcPr>
          <w:p w:rsidRPr="009B5FDC" w:rsidR="002016EE" w:rsidP="00676927" w:rsidRDefault="002016EE" w14:paraId="54F45E86" w14:textId="77777777">
            <w:pPr>
              <w:pStyle w:val="Tabelltekst"/>
            </w:pPr>
          </w:p>
        </w:tc>
        <w:tc>
          <w:tcPr>
            <w:tcW w:w="1812" w:type="dxa"/>
            <w:shd w:val="clear" w:color="auto" w:fill="FFFFFF" w:themeFill="background1"/>
          </w:tcPr>
          <w:p w:rsidRPr="009B5FDC" w:rsidR="002016EE" w:rsidP="00676927" w:rsidRDefault="002016EE" w14:paraId="3DDB2F58" w14:textId="77777777">
            <w:pPr>
              <w:pStyle w:val="Tabelltekst"/>
            </w:pPr>
          </w:p>
        </w:tc>
        <w:tc>
          <w:tcPr>
            <w:tcW w:w="1812" w:type="dxa"/>
            <w:shd w:val="clear" w:color="auto" w:fill="FFFFFF" w:themeFill="background1"/>
          </w:tcPr>
          <w:p w:rsidRPr="009B5FDC" w:rsidR="002016EE" w:rsidP="00676927" w:rsidRDefault="002016EE" w14:paraId="1CB415B1" w14:textId="77777777">
            <w:pPr>
              <w:pStyle w:val="Tabelltekst"/>
            </w:pPr>
          </w:p>
        </w:tc>
      </w:tr>
      <w:tr w:rsidRPr="009B5FDC" w:rsidR="002016EE" w:rsidTr="00676927" w14:paraId="7DF023AD" w14:textId="77777777">
        <w:tc>
          <w:tcPr>
            <w:tcW w:w="1893" w:type="dxa"/>
          </w:tcPr>
          <w:p w:rsidRPr="009B5FDC" w:rsidR="002016EE" w:rsidP="00676927" w:rsidRDefault="002016EE" w14:paraId="75D3B2C9" w14:textId="77777777">
            <w:pPr>
              <w:pStyle w:val="Tabelltekst"/>
            </w:pPr>
            <w:r w:rsidRPr="009B5FDC">
              <w:t>Begrunnelse for samlet konsekvensgrad</w:t>
            </w:r>
          </w:p>
        </w:tc>
        <w:tc>
          <w:tcPr>
            <w:tcW w:w="1812" w:type="dxa"/>
          </w:tcPr>
          <w:p w:rsidRPr="009B5FDC" w:rsidR="002016EE" w:rsidP="00676927" w:rsidRDefault="002016EE" w14:paraId="557EC061" w14:textId="77777777">
            <w:pPr>
              <w:pStyle w:val="Tabelltekst"/>
            </w:pPr>
          </w:p>
        </w:tc>
        <w:tc>
          <w:tcPr>
            <w:tcW w:w="1812" w:type="dxa"/>
          </w:tcPr>
          <w:p w:rsidRPr="009B5FDC" w:rsidR="002016EE" w:rsidP="00676927" w:rsidRDefault="002016EE" w14:paraId="7AA730B6" w14:textId="77777777">
            <w:pPr>
              <w:pStyle w:val="Tabelltekst"/>
            </w:pPr>
          </w:p>
        </w:tc>
        <w:tc>
          <w:tcPr>
            <w:tcW w:w="1812" w:type="dxa"/>
          </w:tcPr>
          <w:p w:rsidRPr="009B5FDC" w:rsidR="002016EE" w:rsidP="00676927" w:rsidRDefault="002016EE" w14:paraId="7B04B066" w14:textId="77777777">
            <w:pPr>
              <w:pStyle w:val="Tabelltekst"/>
            </w:pPr>
          </w:p>
        </w:tc>
      </w:tr>
      <w:tr w:rsidRPr="009B5FDC" w:rsidR="002016EE" w:rsidTr="00676927" w14:paraId="24445FE1" w14:textId="77777777">
        <w:tc>
          <w:tcPr>
            <w:tcW w:w="1893" w:type="dxa"/>
          </w:tcPr>
          <w:p w:rsidRPr="009B5FDC" w:rsidR="002016EE" w:rsidP="00676927" w:rsidRDefault="002016EE" w14:paraId="00958FF9" w14:textId="77777777">
            <w:pPr>
              <w:pStyle w:val="Tabelltekst"/>
            </w:pPr>
            <w:r w:rsidRPr="009B5FDC">
              <w:t>Rangering</w:t>
            </w:r>
          </w:p>
        </w:tc>
        <w:tc>
          <w:tcPr>
            <w:tcW w:w="1812" w:type="dxa"/>
          </w:tcPr>
          <w:p w:rsidRPr="009B5FDC" w:rsidR="002016EE" w:rsidP="00676927" w:rsidRDefault="002016EE" w14:paraId="04C0FB22" w14:textId="77777777">
            <w:pPr>
              <w:pStyle w:val="Tabelltekst"/>
            </w:pPr>
          </w:p>
        </w:tc>
        <w:tc>
          <w:tcPr>
            <w:tcW w:w="1812" w:type="dxa"/>
          </w:tcPr>
          <w:p w:rsidRPr="009B5FDC" w:rsidR="002016EE" w:rsidP="00676927" w:rsidRDefault="002016EE" w14:paraId="7A6EF940" w14:textId="77777777">
            <w:pPr>
              <w:pStyle w:val="Tabelltekst"/>
            </w:pPr>
          </w:p>
        </w:tc>
        <w:tc>
          <w:tcPr>
            <w:tcW w:w="1812" w:type="dxa"/>
          </w:tcPr>
          <w:p w:rsidRPr="009B5FDC" w:rsidR="002016EE" w:rsidP="00676927" w:rsidRDefault="002016EE" w14:paraId="0E5D16E7" w14:textId="77777777">
            <w:pPr>
              <w:pStyle w:val="Tabelltekst"/>
            </w:pPr>
          </w:p>
        </w:tc>
      </w:tr>
      <w:tr w:rsidRPr="009B5FDC" w:rsidR="002016EE" w:rsidTr="00676927" w14:paraId="5CB58AD1" w14:textId="77777777">
        <w:tc>
          <w:tcPr>
            <w:tcW w:w="1893" w:type="dxa"/>
          </w:tcPr>
          <w:p w:rsidRPr="009B5FDC" w:rsidR="002016EE" w:rsidP="00676927" w:rsidRDefault="002016EE" w14:paraId="6E1F0AE9" w14:textId="77777777">
            <w:pPr>
              <w:pStyle w:val="Tabelltekst"/>
            </w:pPr>
            <w:r w:rsidRPr="009B5FDC">
              <w:t>Begrunnelser for rangering</w:t>
            </w:r>
          </w:p>
        </w:tc>
        <w:tc>
          <w:tcPr>
            <w:tcW w:w="1812" w:type="dxa"/>
          </w:tcPr>
          <w:p w:rsidRPr="009B5FDC" w:rsidR="002016EE" w:rsidP="00676927" w:rsidRDefault="002016EE" w14:paraId="37F2741F" w14:textId="77777777">
            <w:pPr>
              <w:pStyle w:val="Tabelltekst"/>
            </w:pPr>
          </w:p>
        </w:tc>
        <w:tc>
          <w:tcPr>
            <w:tcW w:w="1812" w:type="dxa"/>
          </w:tcPr>
          <w:p w:rsidRPr="009B5FDC" w:rsidR="002016EE" w:rsidP="00676927" w:rsidRDefault="002016EE" w14:paraId="6B5D9D41" w14:textId="77777777">
            <w:pPr>
              <w:pStyle w:val="Tabelltekst"/>
            </w:pPr>
          </w:p>
        </w:tc>
        <w:tc>
          <w:tcPr>
            <w:tcW w:w="1812" w:type="dxa"/>
          </w:tcPr>
          <w:p w:rsidRPr="009B5FDC" w:rsidR="002016EE" w:rsidP="00676927" w:rsidRDefault="002016EE" w14:paraId="0166B835" w14:textId="77777777">
            <w:pPr>
              <w:pStyle w:val="Tabelltekst"/>
              <w:keepNext/>
            </w:pPr>
          </w:p>
        </w:tc>
      </w:tr>
    </w:tbl>
    <w:p w:rsidR="002016EE" w:rsidP="002016EE" w:rsidRDefault="002016EE" w14:paraId="3B9B4B4B" w14:textId="77777777">
      <w:pPr>
        <w:keepNext/>
        <w:keepLines/>
      </w:pPr>
    </w:p>
    <w:p w:rsidR="002016EE" w:rsidP="002016EE" w:rsidRDefault="002016EE" w14:paraId="4FA4599B" w14:textId="65786EAA">
      <w:pPr>
        <w:keepNext/>
        <w:keepLines/>
      </w:pPr>
      <w:r>
        <w:t>B</w:t>
      </w:r>
      <w:r w:rsidR="29B79FC1">
        <w:t>e</w:t>
      </w:r>
      <w:r>
        <w:t xml:space="preserve">grunn valg av samlet konsekvens og hvilke verdier som er vektlagt for den samlede konsekvensen. </w:t>
      </w:r>
    </w:p>
    <w:p w:rsidRPr="00E043CE" w:rsidR="002016EE" w:rsidP="002016EE" w:rsidRDefault="002016EE" w14:paraId="6F0E7595" w14:textId="0B8F7022">
      <w:r>
        <w:t xml:space="preserve">Den samlende konsekvensen og rangeringen for fagtema </w:t>
      </w:r>
      <w:r w:rsidR="00193CD9">
        <w:t>landskap</w:t>
      </w:r>
      <w:r>
        <w:t xml:space="preserve"> er det som</w:t>
      </w:r>
      <w:r w:rsidRPr="000C4F73">
        <w:t xml:space="preserve"> blir med videre til den samlede vurderingen </w:t>
      </w:r>
      <w:r>
        <w:t>av alle</w:t>
      </w:r>
      <w:r w:rsidRPr="000C4F73">
        <w:t xml:space="preserve"> fag</w:t>
      </w:r>
      <w:r>
        <w:t>tema</w:t>
      </w:r>
      <w:r w:rsidRPr="000C4F73">
        <w:t>.</w:t>
      </w:r>
      <w:r>
        <w:t xml:space="preserve"> </w:t>
      </w:r>
      <w:r w:rsidRPr="000C4F73">
        <w:t xml:space="preserve"> </w:t>
      </w:r>
    </w:p>
    <w:p w:rsidR="002016EE" w:rsidP="002016EE" w:rsidRDefault="002016EE" w14:paraId="18C1D303" w14:textId="77777777">
      <w:pPr>
        <w:pStyle w:val="Heading4"/>
        <w:rPr>
          <w:noProof/>
        </w:rPr>
      </w:pPr>
      <w:r>
        <w:rPr>
          <w:noProof/>
        </w:rPr>
        <w:t>Fargebruk i konsekvenstabellen</w:t>
      </w:r>
    </w:p>
    <w:p w:rsidRPr="00CC1A9E" w:rsidR="002016EE" w:rsidP="002016EE" w:rsidRDefault="002016EE" w14:paraId="5EC8D38F" w14:textId="77777777">
      <w:pPr>
        <w:pStyle w:val="Caption"/>
        <w:keepNext/>
        <w:rPr>
          <w:sz w:val="22"/>
          <w:szCs w:val="24"/>
        </w:rPr>
      </w:pPr>
      <w:r>
        <w:t xml:space="preserve">Tabell </w:t>
      </w:r>
      <w:r w:rsidR="00676927">
        <w:fldChar w:fldCharType="begin"/>
      </w:r>
      <w:r w:rsidR="00676927">
        <w:instrText xml:space="preserve"> SEQ Tabell \* ARABIC </w:instrText>
      </w:r>
      <w:r w:rsidR="00676927">
        <w:fldChar w:fldCharType="separate"/>
      </w:r>
      <w:r>
        <w:rPr>
          <w:noProof/>
        </w:rPr>
        <w:t>9</w:t>
      </w:r>
      <w:r w:rsidR="00676927">
        <w:rPr>
          <w:noProof/>
        </w:rPr>
        <w:fldChar w:fldCharType="end"/>
      </w:r>
      <w:r>
        <w:t xml:space="preserve">: Tabellen </w:t>
      </w:r>
      <w:r w:rsidRPr="00CC1A9E">
        <w:t>under viser fargekoder for fargene i konsekvenstabellen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5521"/>
      </w:tblGrid>
      <w:tr w:rsidRPr="00CC1A9E" w:rsidR="002016EE" w:rsidTr="00676927" w14:paraId="530E97A7" w14:textId="77777777">
        <w:tc>
          <w:tcPr>
            <w:tcW w:w="1953" w:type="pct"/>
          </w:tcPr>
          <w:p w:rsidRPr="0075535A" w:rsidR="002016EE" w:rsidP="00676927" w:rsidRDefault="002016EE" w14:paraId="5968FB00" w14:textId="77777777">
            <w:pPr>
              <w:pStyle w:val="Tabelltekst"/>
              <w:rPr>
                <w:b/>
                <w:bCs/>
              </w:rPr>
            </w:pPr>
            <w:r w:rsidRPr="0075535A">
              <w:rPr>
                <w:b/>
                <w:bCs/>
              </w:rPr>
              <w:t>Konsekvensgrad</w:t>
            </w:r>
          </w:p>
        </w:tc>
        <w:tc>
          <w:tcPr>
            <w:tcW w:w="3047" w:type="pct"/>
          </w:tcPr>
          <w:p w:rsidRPr="0075535A" w:rsidR="002016EE" w:rsidP="00676927" w:rsidRDefault="002016EE" w14:paraId="2B7217FA" w14:textId="77777777">
            <w:pPr>
              <w:pStyle w:val="Tabelltekst"/>
              <w:rPr>
                <w:b/>
                <w:bCs/>
              </w:rPr>
            </w:pPr>
            <w:r w:rsidRPr="0075535A">
              <w:rPr>
                <w:b/>
                <w:bCs/>
              </w:rPr>
              <w:t>RGB-farge</w:t>
            </w:r>
          </w:p>
        </w:tc>
      </w:tr>
      <w:tr w:rsidRPr="005E7B2D" w:rsidR="002016EE" w:rsidTr="00676927" w14:paraId="6345F7E9" w14:textId="77777777">
        <w:tc>
          <w:tcPr>
            <w:tcW w:w="1953" w:type="pct"/>
            <w:shd w:val="clear" w:color="auto" w:fill="FF0000"/>
          </w:tcPr>
          <w:p w:rsidRPr="00CC1A9E" w:rsidR="002016EE" w:rsidP="00676927" w:rsidRDefault="002016EE" w14:paraId="71DCC698" w14:textId="77777777">
            <w:pPr>
              <w:pStyle w:val="Tabelltekst"/>
            </w:pPr>
            <w:r w:rsidRPr="00CC1A9E">
              <w:t xml:space="preserve">Kritisk negativ konsekvens </w:t>
            </w:r>
          </w:p>
        </w:tc>
        <w:tc>
          <w:tcPr>
            <w:tcW w:w="3047" w:type="pct"/>
          </w:tcPr>
          <w:p w:rsidRPr="00CC1A9E" w:rsidR="002016EE" w:rsidP="00676927" w:rsidRDefault="002016EE" w14:paraId="3DBBA8C2" w14:textId="77777777">
            <w:pPr>
              <w:pStyle w:val="Tabelltekst"/>
              <w:rPr>
                <w:rFonts w:cs="Segoe UI"/>
              </w:rPr>
            </w:pPr>
            <w:r w:rsidRPr="00CC1A9E">
              <w:rPr>
                <w:rFonts w:cs="Segoe UI"/>
              </w:rPr>
              <w:t>255, 0, 0</w:t>
            </w:r>
          </w:p>
        </w:tc>
      </w:tr>
      <w:tr w:rsidRPr="005E7B2D" w:rsidR="002016EE" w:rsidTr="00676927" w14:paraId="367C52EA" w14:textId="77777777">
        <w:tc>
          <w:tcPr>
            <w:tcW w:w="1953" w:type="pct"/>
            <w:shd w:val="clear" w:color="auto" w:fill="C00000"/>
          </w:tcPr>
          <w:p w:rsidRPr="00CC1A9E" w:rsidR="002016EE" w:rsidP="00676927" w:rsidRDefault="002016EE" w14:paraId="0E4492E5" w14:textId="77777777">
            <w:pPr>
              <w:pStyle w:val="Tabelltekst"/>
            </w:pPr>
            <w:r w:rsidRPr="00CC1A9E">
              <w:t>Svært stor negativ konsekvens</w:t>
            </w:r>
          </w:p>
        </w:tc>
        <w:tc>
          <w:tcPr>
            <w:tcW w:w="3047" w:type="pct"/>
          </w:tcPr>
          <w:p w:rsidRPr="00CC1A9E" w:rsidR="002016EE" w:rsidP="00676927" w:rsidRDefault="002016EE" w14:paraId="77C40838" w14:textId="77777777">
            <w:pPr>
              <w:pStyle w:val="Tabelltekst"/>
              <w:rPr>
                <w:rFonts w:cs="Segoe UI"/>
              </w:rPr>
            </w:pPr>
            <w:r w:rsidRPr="00CC1A9E">
              <w:rPr>
                <w:rFonts w:cs="Segoe UI"/>
              </w:rPr>
              <w:t>192, 0, 0</w:t>
            </w:r>
          </w:p>
        </w:tc>
      </w:tr>
      <w:tr w:rsidRPr="005E7B2D" w:rsidR="002016EE" w:rsidTr="00676927" w14:paraId="4222BB92" w14:textId="77777777">
        <w:tc>
          <w:tcPr>
            <w:tcW w:w="1953" w:type="pct"/>
            <w:shd w:val="clear" w:color="auto" w:fill="C65911"/>
          </w:tcPr>
          <w:p w:rsidRPr="00CC1A9E" w:rsidR="002016EE" w:rsidP="00676927" w:rsidRDefault="002016EE" w14:paraId="5A85BD8A" w14:textId="77777777">
            <w:pPr>
              <w:pStyle w:val="Tabelltekst"/>
            </w:pPr>
            <w:r w:rsidRPr="00CC1A9E">
              <w:t>Stor negativ konsekvens</w:t>
            </w:r>
          </w:p>
        </w:tc>
        <w:tc>
          <w:tcPr>
            <w:tcW w:w="3047" w:type="pct"/>
          </w:tcPr>
          <w:p w:rsidRPr="00CC1A9E" w:rsidR="002016EE" w:rsidP="00676927" w:rsidRDefault="002016EE" w14:paraId="57C52B80" w14:textId="77777777">
            <w:pPr>
              <w:pStyle w:val="Tabelltekst"/>
              <w:rPr>
                <w:rFonts w:cs="Segoe UI"/>
              </w:rPr>
            </w:pPr>
            <w:r w:rsidRPr="00CC1A9E">
              <w:rPr>
                <w:rFonts w:cs="Segoe UI"/>
              </w:rPr>
              <w:t>198, 89, 17</w:t>
            </w:r>
          </w:p>
        </w:tc>
      </w:tr>
      <w:tr w:rsidRPr="005E7B2D" w:rsidR="002016EE" w:rsidTr="00676927" w14:paraId="2EC80F0C" w14:textId="77777777">
        <w:tc>
          <w:tcPr>
            <w:tcW w:w="1953" w:type="pct"/>
            <w:shd w:val="clear" w:color="auto" w:fill="FFC000"/>
          </w:tcPr>
          <w:p w:rsidRPr="00CC1A9E" w:rsidR="002016EE" w:rsidP="00676927" w:rsidRDefault="002016EE" w14:paraId="4982A35C" w14:textId="77777777">
            <w:pPr>
              <w:pStyle w:val="Tabelltekst"/>
            </w:pPr>
            <w:r w:rsidRPr="00CC1A9E">
              <w:t>Betydelig negativ konsekvens</w:t>
            </w:r>
          </w:p>
        </w:tc>
        <w:tc>
          <w:tcPr>
            <w:tcW w:w="3047" w:type="pct"/>
          </w:tcPr>
          <w:p w:rsidRPr="00CC1A9E" w:rsidR="002016EE" w:rsidP="00676927" w:rsidRDefault="002016EE" w14:paraId="33C1D9AA" w14:textId="77777777">
            <w:pPr>
              <w:pStyle w:val="Tabelltekst"/>
              <w:rPr>
                <w:rFonts w:cs="Segoe UI"/>
              </w:rPr>
            </w:pPr>
            <w:r w:rsidRPr="00CC1A9E">
              <w:rPr>
                <w:rFonts w:cs="Segoe UI"/>
              </w:rPr>
              <w:t>255, 192, 0</w:t>
            </w:r>
          </w:p>
        </w:tc>
      </w:tr>
      <w:tr w:rsidRPr="005E7B2D" w:rsidR="002016EE" w:rsidTr="00676927" w14:paraId="5D41B972" w14:textId="77777777">
        <w:tc>
          <w:tcPr>
            <w:tcW w:w="1953" w:type="pct"/>
            <w:shd w:val="clear" w:color="auto" w:fill="FFFF00"/>
          </w:tcPr>
          <w:p w:rsidRPr="00CC1A9E" w:rsidR="002016EE" w:rsidP="00676927" w:rsidRDefault="002016EE" w14:paraId="4BF6135B" w14:textId="77777777">
            <w:pPr>
              <w:pStyle w:val="Tabelltekst"/>
            </w:pPr>
            <w:r w:rsidRPr="00CC1A9E">
              <w:t>Noe negativ konsekvens</w:t>
            </w:r>
          </w:p>
        </w:tc>
        <w:tc>
          <w:tcPr>
            <w:tcW w:w="3047" w:type="pct"/>
          </w:tcPr>
          <w:p w:rsidRPr="00CC1A9E" w:rsidR="002016EE" w:rsidP="00676927" w:rsidRDefault="002016EE" w14:paraId="3A51554A" w14:textId="77777777">
            <w:pPr>
              <w:pStyle w:val="Tabelltekst"/>
              <w:rPr>
                <w:rFonts w:cs="Segoe UI"/>
              </w:rPr>
            </w:pPr>
            <w:r w:rsidRPr="00CC1A9E">
              <w:rPr>
                <w:rFonts w:cs="Segoe UI"/>
              </w:rPr>
              <w:t>255, 255, 0</w:t>
            </w:r>
          </w:p>
        </w:tc>
      </w:tr>
      <w:tr w:rsidRPr="005E7B2D" w:rsidR="002016EE" w:rsidTr="00676927" w14:paraId="6F345A84" w14:textId="77777777">
        <w:tc>
          <w:tcPr>
            <w:tcW w:w="1953" w:type="pct"/>
            <w:shd w:val="clear" w:color="auto" w:fill="D9D9D9"/>
          </w:tcPr>
          <w:p w:rsidRPr="00CC1A9E" w:rsidR="002016EE" w:rsidP="00676927" w:rsidRDefault="002016EE" w14:paraId="3D7421C8" w14:textId="77777777">
            <w:pPr>
              <w:pStyle w:val="Tabelltekst"/>
            </w:pPr>
            <w:r w:rsidRPr="00CC1A9E">
              <w:t>Ubetydelig konsekvens</w:t>
            </w:r>
          </w:p>
        </w:tc>
        <w:tc>
          <w:tcPr>
            <w:tcW w:w="3047" w:type="pct"/>
          </w:tcPr>
          <w:p w:rsidRPr="00CC1A9E" w:rsidR="002016EE" w:rsidP="00676927" w:rsidRDefault="002016EE" w14:paraId="2B40C78E" w14:textId="77777777">
            <w:pPr>
              <w:pStyle w:val="Tabelltekst"/>
              <w:rPr>
                <w:rFonts w:cs="Segoe UI"/>
              </w:rPr>
            </w:pPr>
            <w:r w:rsidRPr="00CC1A9E">
              <w:rPr>
                <w:rFonts w:cs="Segoe UI"/>
              </w:rPr>
              <w:t>217, 217, 217</w:t>
            </w:r>
          </w:p>
        </w:tc>
      </w:tr>
      <w:tr w:rsidRPr="005E7B2D" w:rsidR="002016EE" w:rsidTr="00676927" w14:paraId="5C838123" w14:textId="77777777">
        <w:tc>
          <w:tcPr>
            <w:tcW w:w="1953" w:type="pct"/>
            <w:shd w:val="clear" w:color="auto" w:fill="A9D08E"/>
          </w:tcPr>
          <w:p w:rsidRPr="00CC1A9E" w:rsidR="002016EE" w:rsidP="00676927" w:rsidRDefault="002016EE" w14:paraId="4681622E" w14:textId="77777777">
            <w:pPr>
              <w:pStyle w:val="Tabelltekst"/>
            </w:pPr>
            <w:r w:rsidRPr="00CC1A9E">
              <w:t xml:space="preserve">Positiv konsekvens </w:t>
            </w:r>
          </w:p>
        </w:tc>
        <w:tc>
          <w:tcPr>
            <w:tcW w:w="3047" w:type="pct"/>
          </w:tcPr>
          <w:p w:rsidRPr="00CC1A9E" w:rsidR="002016EE" w:rsidP="00676927" w:rsidRDefault="002016EE" w14:paraId="6CA04BA9" w14:textId="77777777">
            <w:pPr>
              <w:pStyle w:val="Tabelltekst"/>
              <w:rPr>
                <w:rFonts w:cs="Segoe UI"/>
              </w:rPr>
            </w:pPr>
            <w:r w:rsidRPr="00CC1A9E">
              <w:rPr>
                <w:rFonts w:cs="Segoe UI"/>
              </w:rPr>
              <w:t>169, 208, 142</w:t>
            </w:r>
          </w:p>
        </w:tc>
      </w:tr>
      <w:tr w:rsidRPr="005E7B2D" w:rsidR="002016EE" w:rsidTr="00676927" w14:paraId="4B797520" w14:textId="77777777">
        <w:tc>
          <w:tcPr>
            <w:tcW w:w="1953" w:type="pct"/>
            <w:shd w:val="clear" w:color="auto" w:fill="548235"/>
          </w:tcPr>
          <w:p w:rsidRPr="00CC1A9E" w:rsidR="002016EE" w:rsidP="00676927" w:rsidRDefault="002016EE" w14:paraId="3BFE078A" w14:textId="77777777">
            <w:pPr>
              <w:pStyle w:val="Tabelltekst"/>
            </w:pPr>
            <w:r w:rsidRPr="00CC1A9E">
              <w:t xml:space="preserve">Stor positiv konsekvens </w:t>
            </w:r>
          </w:p>
        </w:tc>
        <w:tc>
          <w:tcPr>
            <w:tcW w:w="3047" w:type="pct"/>
          </w:tcPr>
          <w:p w:rsidRPr="00CC1A9E" w:rsidR="002016EE" w:rsidP="00676927" w:rsidRDefault="002016EE" w14:paraId="1B73FB39" w14:textId="77777777">
            <w:pPr>
              <w:pStyle w:val="Tabelltekst"/>
              <w:rPr>
                <w:rFonts w:cs="Segoe UI"/>
              </w:rPr>
            </w:pPr>
            <w:r w:rsidRPr="00CC1A9E">
              <w:rPr>
                <w:rFonts w:cs="Segoe UI"/>
              </w:rPr>
              <w:t>84, 130, 53</w:t>
            </w:r>
          </w:p>
        </w:tc>
      </w:tr>
    </w:tbl>
    <w:p w:rsidR="002016EE" w:rsidP="002016EE" w:rsidRDefault="002016EE" w14:paraId="0D8F280A" w14:textId="77777777"/>
    <w:p w:rsidR="002016EE" w:rsidP="002016EE" w:rsidRDefault="002016EE" w14:paraId="47FFD230" w14:textId="77777777">
      <w:pPr>
        <w:pStyle w:val="Heading4"/>
        <w:rPr>
          <w:noProof/>
        </w:rPr>
      </w:pPr>
      <w:bookmarkStart w:name="_Toc111712255" w:id="79"/>
      <w:r w:rsidDel="00E2301F">
        <w:rPr>
          <w:noProof/>
        </w:rPr>
        <w:t>Rangering av alternativer</w:t>
      </w:r>
      <w:bookmarkEnd w:id="79"/>
    </w:p>
    <w:p w:rsidR="002016EE" w:rsidP="002016EE" w:rsidRDefault="002016EE" w14:paraId="3C2F4B03" w14:textId="77777777">
      <w:r>
        <w:t xml:space="preserve">Beskriv og begrunn rangeringen av alternativer. </w:t>
      </w:r>
    </w:p>
    <w:p w:rsidR="002016EE" w:rsidP="002016EE" w:rsidRDefault="002016EE" w14:paraId="7D5D882E" w14:textId="77777777">
      <w:r>
        <w:t xml:space="preserve">Dersom rangering endres fra det som framstår logisk ut ifra konsekvensgrad må dette begrunnes godt, i tillegg må det framkomme hvilke verdier som er vektlagt for å endre på rangeringen kun basert på samlet konsekvensgrad. </w:t>
      </w:r>
    </w:p>
    <w:p w:rsidR="00F71F33" w:rsidP="004847CA" w:rsidRDefault="00B70B95" w14:paraId="21252CBF" w14:textId="3880EF3E">
      <w:pPr>
        <w:pStyle w:val="Heading3"/>
      </w:pPr>
      <w:bookmarkStart w:name="_Toc145524425" w:id="80"/>
      <w:bookmarkEnd w:id="78"/>
      <w:r>
        <w:t>U</w:t>
      </w:r>
      <w:r w:rsidR="00F71F33">
        <w:t>sikkerhet</w:t>
      </w:r>
      <w:r>
        <w:t xml:space="preserve"> ved utredningen</w:t>
      </w:r>
      <w:bookmarkEnd w:id="80"/>
    </w:p>
    <w:p w:rsidRPr="00681C5C" w:rsidR="00681C5C" w:rsidP="00681C5C" w:rsidRDefault="00681C5C" w14:paraId="30E393E1" w14:textId="77777777">
      <w:pPr>
        <w:rPr>
          <w:shd w:val="clear" w:color="auto" w:fill="FEFEFE"/>
        </w:rPr>
      </w:pPr>
      <w:bookmarkStart w:name="_Toc112933079" w:id="81"/>
      <w:r w:rsidRPr="00681C5C">
        <w:rPr>
          <w:shd w:val="clear" w:color="auto" w:fill="FEFEFE"/>
        </w:rPr>
        <w:t xml:space="preserve">Gjør en helhetlig vurdering av usikkerhet ved konsekvensutredningen. </w:t>
      </w:r>
    </w:p>
    <w:p w:rsidR="00681C5C" w:rsidP="00681C5C" w:rsidRDefault="00681C5C" w14:paraId="25ACE1F4" w14:textId="77777777">
      <w:pPr>
        <w:rPr>
          <w:shd w:val="clear" w:color="auto" w:fill="FEFEFE"/>
        </w:rPr>
      </w:pPr>
      <w:r>
        <w:rPr>
          <w:shd w:val="clear" w:color="auto" w:fill="FEFEFE"/>
        </w:rPr>
        <w:t>Bruk vurderingen av usikkerhet ved kunnskapsgrunnlaget og vurdering av usikkerhet ved gjennomføring av avbøtende tiltak. Vurder også om det e</w:t>
      </w:r>
      <w:r w:rsidRPr="00632CAE">
        <w:t>r usikkerhet ved vurderingene av verdi, påvirkning, samlet belastning eller konsekvens</w:t>
      </w:r>
      <w:r>
        <w:t>.</w:t>
      </w:r>
      <w:r w:rsidRPr="00632CAE">
        <w:rPr>
          <w:shd w:val="clear" w:color="auto" w:fill="FEFEFE"/>
        </w:rPr>
        <w:t xml:space="preserve"> </w:t>
      </w:r>
    </w:p>
    <w:p w:rsidR="00681C5C" w:rsidP="00681C5C" w:rsidRDefault="00681C5C" w14:paraId="7465157E" w14:textId="77777777">
      <w:r w:rsidRPr="004E6CC4">
        <w:t>De viktigste kildene til usikkerhet skal oppsummeres i presentasjonen av fagutredningen</w:t>
      </w:r>
      <w:r>
        <w:t>.</w:t>
      </w:r>
    </w:p>
    <w:p w:rsidRPr="0023013B" w:rsidR="005A63D0" w:rsidP="005A63D0" w:rsidRDefault="00676927" w14:paraId="3AF56397" w14:textId="77083FD2">
      <w:pPr>
        <w:pStyle w:val="Heading3"/>
        <w:rPr>
          <w:rStyle w:val="Strong"/>
          <w:b/>
          <w:bCs/>
        </w:rPr>
      </w:pPr>
      <w:bookmarkStart w:name="_Toc136072357" w:id="82"/>
      <w:bookmarkStart w:name="_Toc138690502" w:id="83"/>
      <w:bookmarkStart w:name="_Toc145524426" w:id="84"/>
      <w:bookmarkStart w:name="_Toc112933080" w:id="85"/>
      <w:bookmarkEnd w:id="81"/>
      <w:r>
        <w:rPr>
          <w:rStyle w:val="Strong"/>
          <w:b/>
          <w:bCs/>
        </w:rPr>
        <w:t>I</w:t>
      </w:r>
      <w:r w:rsidRPr="73649B41" w:rsidR="005A63D0">
        <w:rPr>
          <w:rStyle w:val="Strong"/>
          <w:b/>
          <w:bCs/>
        </w:rPr>
        <w:t>ndirekte virkninger</w:t>
      </w:r>
      <w:bookmarkEnd w:id="82"/>
      <w:bookmarkEnd w:id="83"/>
      <w:bookmarkEnd w:id="84"/>
    </w:p>
    <w:p w:rsidRPr="000400FE" w:rsidR="005A63D0" w:rsidP="005A63D0" w:rsidRDefault="005A63D0" w14:paraId="72FA597D" w14:textId="521CF7F6">
      <w:r w:rsidRPr="000400FE">
        <w:t xml:space="preserve">Beskriv indirekte virkninger på en kortfattet måte. Indirekte virkninger skal ikke legges til grunn for vurdering av påvirkning og konsekvens. </w:t>
      </w:r>
    </w:p>
    <w:p w:rsidR="00744D49" w:rsidP="00744D49" w:rsidRDefault="00022F3C" w14:paraId="03A3F504" w14:textId="3C617128">
      <w:pPr>
        <w:pStyle w:val="Heading2"/>
      </w:pPr>
      <w:bookmarkStart w:name="_Toc126778760" w:id="86"/>
      <w:bookmarkStart w:name="_Toc138577228" w:id="87"/>
      <w:bookmarkEnd w:id="3"/>
      <w:bookmarkEnd w:id="85"/>
      <w:r>
        <w:t xml:space="preserve"> </w:t>
      </w:r>
      <w:bookmarkStart w:name="_Toc145524427" w:id="88"/>
      <w:r w:rsidRPr="00472471" w:rsidR="00744D49">
        <w:t>Oppsummering</w:t>
      </w:r>
      <w:bookmarkEnd w:id="86"/>
      <w:bookmarkEnd w:id="87"/>
      <w:bookmarkEnd w:id="88"/>
    </w:p>
    <w:p w:rsidR="00744D49" w:rsidP="00744D49" w:rsidRDefault="00744D49" w14:paraId="43FB5C3E" w14:textId="507CB6F0">
      <w:r>
        <w:t xml:space="preserve">Gi en kort </w:t>
      </w:r>
      <w:r w:rsidR="00193CD9">
        <w:t>oppsummering</w:t>
      </w:r>
      <w:r>
        <w:t xml:space="preserve"> av hvilke konsekvenser utbyggingsforslaget vil ha for </w:t>
      </w:r>
      <w:r w:rsidR="00193CD9">
        <w:t>landskap</w:t>
      </w:r>
      <w:r>
        <w:t xml:space="preserve">. Denne beskrivelsen brukes som utgangspunkt for å lage en sammenstilling av alle fagutredningene i et ikke-teknisk sammendrag av konsekvensutredningen. </w:t>
      </w:r>
    </w:p>
    <w:p w:rsidR="00744D49" w:rsidP="00744D49" w:rsidRDefault="00744D49" w14:paraId="1D0E7C6F" w14:textId="18CD8D5D">
      <w:r>
        <w:t xml:space="preserve">Oppsummeringen må synliggjøre de viktigste momentene fra </w:t>
      </w:r>
      <w:r w:rsidR="00193CD9">
        <w:t>landskaps</w:t>
      </w:r>
      <w:r>
        <w:t>temaet, og må minimum inneholde:</w:t>
      </w:r>
    </w:p>
    <w:p w:rsidR="00744D49" w:rsidP="00744D49" w:rsidRDefault="00744D49" w14:paraId="4FC873DB" w14:textId="77777777">
      <w:pPr>
        <w:pStyle w:val="ListParagraph"/>
        <w:numPr>
          <w:ilvl w:val="0"/>
          <w:numId w:val="5"/>
        </w:numPr>
        <w:spacing w:before="360" w:after="204" w:line="240" w:lineRule="auto"/>
      </w:pPr>
      <w:r>
        <w:t>kort beskrivelse av verdier</w:t>
      </w:r>
    </w:p>
    <w:p w:rsidR="00744D49" w:rsidP="00744D49" w:rsidRDefault="00744D49" w14:paraId="581187FA" w14:textId="44E9727B">
      <w:pPr>
        <w:pStyle w:val="ListParagraph"/>
        <w:numPr>
          <w:ilvl w:val="0"/>
          <w:numId w:val="5"/>
        </w:numPr>
        <w:spacing w:before="360" w:after="204" w:line="240" w:lineRule="auto"/>
      </w:pPr>
      <w:r>
        <w:t>kort beskrivelse av påvirkning</w:t>
      </w:r>
    </w:p>
    <w:p w:rsidR="00744D49" w:rsidP="00744D49" w:rsidRDefault="00744D49" w14:paraId="339A5F7B" w14:textId="77777777">
      <w:pPr>
        <w:pStyle w:val="ListParagraph"/>
        <w:numPr>
          <w:ilvl w:val="0"/>
          <w:numId w:val="5"/>
        </w:numPr>
        <w:spacing w:before="360" w:after="204" w:line="240" w:lineRule="auto"/>
      </w:pPr>
      <w:r>
        <w:t>kort beskrivelse av hvilke tilpasninger og tiltak som er gjort i planen for å unngå, begrense eller kompensere for negativ påvirkning (jf. tiltakshierarkiet)</w:t>
      </w:r>
    </w:p>
    <w:p w:rsidR="00744D49" w:rsidP="00744D49" w:rsidRDefault="00744D49" w14:paraId="444DCD79" w14:textId="77777777">
      <w:pPr>
        <w:pStyle w:val="ListParagraph"/>
        <w:numPr>
          <w:ilvl w:val="0"/>
          <w:numId w:val="5"/>
        </w:numPr>
        <w:spacing w:before="360" w:after="204" w:line="240" w:lineRule="auto"/>
      </w:pPr>
      <w:r>
        <w:t>kort beskrivelse av konsekvens</w:t>
      </w:r>
    </w:p>
    <w:p w:rsidR="00744D49" w:rsidP="00744D49" w:rsidRDefault="00744D49" w14:paraId="77D061FC" w14:textId="77777777">
      <w:pPr>
        <w:pStyle w:val="ListParagraph"/>
        <w:numPr>
          <w:ilvl w:val="0"/>
          <w:numId w:val="5"/>
        </w:numPr>
        <w:spacing w:before="360" w:after="204" w:line="240" w:lineRule="auto"/>
      </w:pPr>
      <w:r>
        <w:t xml:space="preserve">rangering av alternativ </w:t>
      </w:r>
    </w:p>
    <w:p w:rsidR="00744D49" w:rsidP="00744D49" w:rsidRDefault="00744D49" w14:paraId="104C083F" w14:textId="77777777">
      <w:pPr>
        <w:pStyle w:val="ListParagraph"/>
        <w:numPr>
          <w:ilvl w:val="0"/>
          <w:numId w:val="5"/>
        </w:numPr>
        <w:spacing w:before="360" w:after="204" w:line="240" w:lineRule="auto"/>
      </w:pPr>
      <w:r>
        <w:t>vurdering av usikkerhet, og eventuelt behov for ytterligere undersøkelser</w:t>
      </w:r>
    </w:p>
    <w:p w:rsidR="00744D49" w:rsidP="00744D49" w:rsidRDefault="00744D49" w14:paraId="4FE50A90" w14:textId="77777777">
      <w:pPr>
        <w:pStyle w:val="Heading4"/>
      </w:pPr>
      <w:bookmarkStart w:name="_Toc111712259" w:id="89"/>
      <w:bookmarkStart w:name="_Toc126778761" w:id="90"/>
      <w:r>
        <w:t>Presentere/sammenfatte verdi, påvirkning og konsekvens</w:t>
      </w:r>
      <w:bookmarkEnd w:id="89"/>
      <w:bookmarkEnd w:id="90"/>
    </w:p>
    <w:p w:rsidR="00744D49" w:rsidP="00744D49" w:rsidRDefault="00744D49" w14:paraId="20D32090" w14:textId="77777777">
      <w:r>
        <w:t xml:space="preserve">Gi en kort beskrivelse av hvilke verdier som er kartlagt. List opp de viktigste verdiene, og beskriv i hvilken grad de blir berørt. </w:t>
      </w:r>
    </w:p>
    <w:p w:rsidRPr="00207828" w:rsidR="00744D49" w:rsidP="00744D49" w:rsidRDefault="00744D49" w14:paraId="5E94FD84" w14:textId="5E6B9630">
      <w:r>
        <w:t>Beskriv hvilke tiltak som er gjort for å unngå eller begrense negative virkninger. Gjør rede for om tiltakene er tatt inn i planen eller søknaden, eller om de kun er vist som forslag til avbøtende tilta</w:t>
      </w:r>
      <w:r w:rsidR="00193CD9">
        <w:t>k</w:t>
      </w:r>
      <w:r>
        <w:t>.</w:t>
      </w:r>
    </w:p>
    <w:p w:rsidRPr="00207828" w:rsidR="00744D49" w:rsidP="00744D49" w:rsidRDefault="00744D49" w14:paraId="14CE9C8E" w14:textId="77777777">
      <w:r>
        <w:t>Gi en kort beskrivelse av hvilken konsekvens tiltaket vil ha. Fokuser på de viktigste konsekvensene av tiltaket.</w:t>
      </w:r>
    </w:p>
    <w:p w:rsidR="00744D49" w:rsidP="00744D49" w:rsidRDefault="00676927" w14:paraId="5558A0C4" w14:textId="59C6CB23">
      <w:pPr>
        <w:pStyle w:val="Heading4"/>
      </w:pPr>
      <w:bookmarkStart w:name="_Toc111712260" w:id="91"/>
      <w:bookmarkStart w:name="_Toc126778762" w:id="92"/>
      <w:r>
        <w:t>A</w:t>
      </w:r>
      <w:r w:rsidR="00744D49">
        <w:t>lternativer</w:t>
      </w:r>
      <w:bookmarkEnd w:id="91"/>
      <w:bookmarkEnd w:id="92"/>
    </w:p>
    <w:p w:rsidR="00744D49" w:rsidP="00744D49" w:rsidRDefault="00744D49" w14:paraId="441C6D59" w14:textId="77777777">
      <w:r>
        <w:t xml:space="preserve">Dersom det er flere alternative utbyggingsforslag, skal alternativene rangeres. </w:t>
      </w:r>
    </w:p>
    <w:p w:rsidR="00744D49" w:rsidP="00744D49" w:rsidRDefault="00744D49" w14:paraId="119BC9A0" w14:textId="5CB61783">
      <w:r>
        <w:t xml:space="preserve">I en slik rangering vurderes hvilket alternativ som gir minst negativ konsekvens for </w:t>
      </w:r>
      <w:r w:rsidR="00193CD9">
        <w:t>landskap</w:t>
      </w:r>
      <w:r>
        <w:t>. Rangeringen må begrunnes.</w:t>
      </w:r>
    </w:p>
    <w:p w:rsidR="00744D49" w:rsidP="00744D49" w:rsidRDefault="00676927" w14:paraId="2092ADE2" w14:textId="48BF02D6">
      <w:pPr>
        <w:pStyle w:val="Heading4"/>
      </w:pPr>
      <w:bookmarkStart w:name="_Toc111712261" w:id="93"/>
      <w:bookmarkStart w:name="_Toc126778763" w:id="94"/>
      <w:r>
        <w:t>U</w:t>
      </w:r>
      <w:r w:rsidR="00744D49">
        <w:t>sikkerhet</w:t>
      </w:r>
      <w:bookmarkEnd w:id="93"/>
      <w:bookmarkEnd w:id="94"/>
    </w:p>
    <w:p w:rsidRPr="00C81B61" w:rsidR="00744D49" w:rsidP="00744D49" w:rsidRDefault="00744D49" w14:paraId="362577C4" w14:textId="77777777">
      <w:pPr>
        <w:rPr>
          <w:b/>
          <w:bCs/>
        </w:rPr>
      </w:pPr>
      <w:r>
        <w:t>Beskriv de viktigste kildene til usikkerhet og gjør rede for om det er usikkerhet ved kunnskapsgrunnlaget. Vurder også om det er behov for mer kunnskap, og eventuelt anbefale ytterligere undersøkelser.</w:t>
      </w:r>
    </w:p>
    <w:p w:rsidRPr="005E3386" w:rsidR="00744D49" w:rsidP="00744D49" w:rsidRDefault="00744D49" w14:paraId="56706AAD" w14:textId="77777777">
      <w:pPr>
        <w:shd w:val="clear" w:color="auto" w:fill="FEFEFE"/>
      </w:pPr>
      <w:r>
        <w:rPr>
          <w:shd w:val="clear" w:color="auto" w:fill="FEFEFE"/>
        </w:rPr>
        <w:t>Dersom det er usikkerhet knyttet til realisering av avbøtende tiltak skal dette også beskrives.</w:t>
      </w:r>
    </w:p>
    <w:p w:rsidRPr="005E3386" w:rsidR="00744D49" w:rsidP="00744D49" w:rsidRDefault="00744D49" w14:paraId="31B94BD6" w14:textId="77777777">
      <w:pPr>
        <w:pStyle w:val="Heading4"/>
      </w:pPr>
      <w:bookmarkStart w:name="_Toc111712262" w:id="95"/>
      <w:bookmarkStart w:name="_Toc126778764" w:id="96"/>
      <w:r>
        <w:t>Avbøtende tiltak (som ikke er tatt inn i planen)</w:t>
      </w:r>
      <w:bookmarkEnd w:id="95"/>
      <w:bookmarkEnd w:id="96"/>
    </w:p>
    <w:p w:rsidRPr="005E3386" w:rsidR="00744D49" w:rsidP="00744D49" w:rsidRDefault="00744D49" w14:paraId="2C9F142E" w14:textId="77777777">
      <w:r w:rsidRPr="005E3386">
        <w:t xml:space="preserve">Beskriv eventuelle avbøtende tiltak som er vurdert i utredningsprosessen, men som ikke er tatt inn i </w:t>
      </w:r>
      <w:r>
        <w:t>planen eller søknaden</w:t>
      </w:r>
      <w:r w:rsidRPr="005E3386">
        <w:t>.</w:t>
      </w:r>
    </w:p>
    <w:p w:rsidR="00744D49" w:rsidP="00744D49" w:rsidRDefault="00744D49" w14:paraId="6DD5EE77" w14:textId="77777777">
      <w:pPr>
        <w:pStyle w:val="Heading4"/>
      </w:pPr>
      <w:bookmarkStart w:name="_Toc111712263" w:id="97"/>
      <w:bookmarkStart w:name="_Toc126778765" w:id="98"/>
      <w:r>
        <w:t>Andre forhold som beslutningstaker bør kjenne til</w:t>
      </w:r>
      <w:bookmarkEnd w:id="97"/>
      <w:bookmarkEnd w:id="98"/>
    </w:p>
    <w:p w:rsidRPr="005E3386" w:rsidR="00744D49" w:rsidP="00744D49" w:rsidRDefault="00744D49" w14:paraId="432A4F8E" w14:textId="77777777">
      <w:r>
        <w:t xml:space="preserve">Beskriv avslutningsvis hvilke andre forhold som beslutningstaker bør kjenne til, men som ikke har kommet frem i de øvrige kapitlene i utredningen. </w:t>
      </w:r>
    </w:p>
    <w:sectPr w:rsidRPr="005E3386" w:rsidR="00744D49" w:rsidSect="00DC3ED6">
      <w:headerReference w:type="default" r:id="rId18"/>
      <w:footerReference w:type="default" r:id="rId19"/>
      <w:headerReference w:type="first" r:id="rId20"/>
      <w:footerReference w:type="first" r:id="rId21"/>
      <w:pgSz w:w="11906" w:h="16838" w:code="9"/>
      <w:pgMar w:top="1418" w:right="1418" w:bottom="1701" w:left="1418" w:header="510" w:footer="675"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31A9A" w:rsidP="00D57883" w:rsidRDefault="00931A9A" w14:paraId="7245AAED" w14:textId="77777777">
      <w:r>
        <w:separator/>
      </w:r>
    </w:p>
  </w:endnote>
  <w:endnote w:type="continuationSeparator" w:id="0">
    <w:p w:rsidR="00931A9A" w:rsidP="00D57883" w:rsidRDefault="00931A9A" w14:paraId="2B4B77E4" w14:textId="77777777">
      <w:r>
        <w:continuationSeparator/>
      </w:r>
    </w:p>
  </w:endnote>
  <w:endnote w:type="continuationNotice" w:id="1">
    <w:p w:rsidR="00931A9A" w:rsidRDefault="00931A9A" w14:paraId="744A50A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fiaPro-Ligh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A5D4D" w:rsidR="000A34C4" w:rsidP="00DA5D4D" w:rsidRDefault="00EB6C34" w14:paraId="699841E0" w14:textId="63902447">
    <w:pPr>
      <w:pStyle w:val="Footer"/>
      <w:jc w:val="center"/>
    </w:pPr>
    <w:r>
      <w:tab/>
    </w:r>
    <w:r>
      <w:tab/>
    </w:r>
    <w:r w:rsidRPr="00DA5D4D" w:rsidR="00DA5D4D">
      <w:t xml:space="preserve">Side </w:t>
    </w:r>
    <w:r w:rsidR="0003664E">
      <w:fldChar w:fldCharType="begin"/>
    </w:r>
    <w:r w:rsidR="0003664E">
      <w:instrText xml:space="preserve"> PAGE   \* MERGEFORMAT </w:instrText>
    </w:r>
    <w:r w:rsidR="0003664E">
      <w:fldChar w:fldCharType="separate"/>
    </w:r>
    <w:r w:rsidR="0003664E">
      <w:rPr>
        <w:noProof/>
      </w:rPr>
      <w:t>2</w:t>
    </w:r>
    <w:r w:rsidR="0003664E">
      <w:fldChar w:fldCharType="end"/>
    </w:r>
    <w:r w:rsidRPr="00DA5D4D" w:rsidR="00DA5D4D">
      <w:t xml:space="preserve"> av </w:t>
    </w:r>
    <w:r>
      <w:fldChar w:fldCharType="begin"/>
    </w:r>
    <w:r>
      <w:instrText>NUMPAGES   \* MERGEFORMAT</w:instrText>
    </w:r>
    <w:r>
      <w:fldChar w:fldCharType="separate"/>
    </w:r>
    <w:r w:rsidR="0003664E">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6739" w:rsidRDefault="00366739" w14:paraId="559F0809" w14:textId="40C28EB7">
    <w:pPr>
      <w:pStyle w:val="Footer"/>
      <w:jc w:val="center"/>
    </w:pPr>
    <w:r>
      <w:fldChar w:fldCharType="begin"/>
    </w:r>
    <w:r>
      <w:instrText>PAGE   \* MERGEFORMAT</w:instrText>
    </w:r>
    <w:r>
      <w:fldChar w:fldCharType="separate"/>
    </w:r>
    <w:r>
      <w:t>2</w:t>
    </w:r>
    <w:r>
      <w:fldChar w:fldCharType="end"/>
    </w:r>
  </w:p>
  <w:p w:rsidRPr="00D80919" w:rsidR="006469E3" w:rsidP="00DA5D4D" w:rsidRDefault="006469E3" w14:paraId="6AC04FC5" w14:textId="4ED17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31A9A" w:rsidP="00D57883" w:rsidRDefault="00931A9A" w14:paraId="4F2D2ABD" w14:textId="77777777">
      <w:r>
        <w:separator/>
      </w:r>
    </w:p>
  </w:footnote>
  <w:footnote w:type="continuationSeparator" w:id="0">
    <w:p w:rsidR="00931A9A" w:rsidP="00D57883" w:rsidRDefault="00931A9A" w14:paraId="700EDF68" w14:textId="77777777">
      <w:r>
        <w:continuationSeparator/>
      </w:r>
    </w:p>
  </w:footnote>
  <w:footnote w:type="continuationNotice" w:id="1">
    <w:p w:rsidR="00931A9A" w:rsidRDefault="00931A9A" w14:paraId="0A7B87D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009C4" w:rsidR="00310C57" w:rsidP="00452588" w:rsidRDefault="00C206F2" w14:paraId="6AA273F9" w14:textId="0A22B000">
    <w:pPr>
      <w:pStyle w:val="Header"/>
      <w:tabs>
        <w:tab w:val="clear" w:pos="9072"/>
        <w:tab w:val="right" w:pos="8791"/>
      </w:tabs>
      <w:ind w:right="279"/>
      <w:jc w:val="center"/>
      <w:rPr>
        <w:caps/>
        <w:color w:val="005E5D" w:themeColor="text2"/>
      </w:rPr>
    </w:pPr>
    <w:r>
      <w:rPr>
        <w:caps/>
        <w:color w:val="005E5D" w:themeColor="text2"/>
      </w:rPr>
      <w:t xml:space="preserve">Mal for utredning av </w:t>
    </w:r>
    <w:r w:rsidR="00AF5E4D">
      <w:rPr>
        <w:caps/>
        <w:color w:val="005E5D" w:themeColor="text2"/>
      </w:rPr>
      <w:t>landskap</w:t>
    </w:r>
    <w:r>
      <w:rPr>
        <w:caps/>
        <w:color w:val="005E5D" w:themeColor="text2"/>
      </w:rPr>
      <w:t xml:space="preserve"> (m-1941)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66739" w:rsidR="00366739" w:rsidP="00366739" w:rsidRDefault="00366739" w14:paraId="3722F7EA" w14:textId="12846A83">
    <w:pPr>
      <w:pStyle w:val="Header"/>
    </w:pPr>
    <w:r>
      <w:t>Veiledning til å utarbeide konsekvensutredning for forurenset grunn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E7A2C"/>
    <w:multiLevelType w:val="hybridMultilevel"/>
    <w:tmpl w:val="5A9C8C8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D9F3757"/>
    <w:multiLevelType w:val="hybridMultilevel"/>
    <w:tmpl w:val="9EB0366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0F487BF5"/>
    <w:multiLevelType w:val="multilevel"/>
    <w:tmpl w:val="E6781450"/>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82D9A"/>
    <w:multiLevelType w:val="hybridMultilevel"/>
    <w:tmpl w:val="43660BB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11DA0D79"/>
    <w:multiLevelType w:val="hybridMultilevel"/>
    <w:tmpl w:val="F844DF0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13026E6B"/>
    <w:multiLevelType w:val="hybridMultilevel"/>
    <w:tmpl w:val="BABA259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1539631B"/>
    <w:multiLevelType w:val="multilevel"/>
    <w:tmpl w:val="9BEAEE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A973BE8"/>
    <w:multiLevelType w:val="hybridMultilevel"/>
    <w:tmpl w:val="8414995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1D1E3EB8"/>
    <w:multiLevelType w:val="hybridMultilevel"/>
    <w:tmpl w:val="AB9E68D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1DC94DFC"/>
    <w:multiLevelType w:val="hybridMultilevel"/>
    <w:tmpl w:val="157EC2E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1FDF618A"/>
    <w:multiLevelType w:val="hybridMultilevel"/>
    <w:tmpl w:val="6EB806F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1FE95C4D"/>
    <w:multiLevelType w:val="hybridMultilevel"/>
    <w:tmpl w:val="8A40458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1FFD558D"/>
    <w:multiLevelType w:val="hybridMultilevel"/>
    <w:tmpl w:val="EBF48E2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217C4FA5"/>
    <w:multiLevelType w:val="hybridMultilevel"/>
    <w:tmpl w:val="459CE75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2558549A"/>
    <w:multiLevelType w:val="hybridMultilevel"/>
    <w:tmpl w:val="CA666A8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29AE3F56"/>
    <w:multiLevelType w:val="hybridMultilevel"/>
    <w:tmpl w:val="D734A8F8"/>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2C6B5060"/>
    <w:multiLevelType w:val="hybridMultilevel"/>
    <w:tmpl w:val="917472FE"/>
    <w:lvl w:ilvl="0" w:tplc="04140001">
      <w:start w:val="1"/>
      <w:numFmt w:val="bullet"/>
      <w:lvlText w:val=""/>
      <w:lvlJc w:val="left"/>
      <w:pPr>
        <w:ind w:left="770" w:hanging="360"/>
      </w:pPr>
      <w:rPr>
        <w:rFonts w:hint="default" w:ascii="Symbol" w:hAnsi="Symbol"/>
      </w:rPr>
    </w:lvl>
    <w:lvl w:ilvl="1" w:tplc="04140003" w:tentative="1">
      <w:start w:val="1"/>
      <w:numFmt w:val="bullet"/>
      <w:lvlText w:val="o"/>
      <w:lvlJc w:val="left"/>
      <w:pPr>
        <w:ind w:left="1490" w:hanging="360"/>
      </w:pPr>
      <w:rPr>
        <w:rFonts w:hint="default" w:ascii="Courier New" w:hAnsi="Courier New" w:cs="Courier New"/>
      </w:rPr>
    </w:lvl>
    <w:lvl w:ilvl="2" w:tplc="04140005" w:tentative="1">
      <w:start w:val="1"/>
      <w:numFmt w:val="bullet"/>
      <w:lvlText w:val=""/>
      <w:lvlJc w:val="left"/>
      <w:pPr>
        <w:ind w:left="2210" w:hanging="360"/>
      </w:pPr>
      <w:rPr>
        <w:rFonts w:hint="default" w:ascii="Wingdings" w:hAnsi="Wingdings"/>
      </w:rPr>
    </w:lvl>
    <w:lvl w:ilvl="3" w:tplc="04140001" w:tentative="1">
      <w:start w:val="1"/>
      <w:numFmt w:val="bullet"/>
      <w:lvlText w:val=""/>
      <w:lvlJc w:val="left"/>
      <w:pPr>
        <w:ind w:left="2930" w:hanging="360"/>
      </w:pPr>
      <w:rPr>
        <w:rFonts w:hint="default" w:ascii="Symbol" w:hAnsi="Symbol"/>
      </w:rPr>
    </w:lvl>
    <w:lvl w:ilvl="4" w:tplc="04140003" w:tentative="1">
      <w:start w:val="1"/>
      <w:numFmt w:val="bullet"/>
      <w:lvlText w:val="o"/>
      <w:lvlJc w:val="left"/>
      <w:pPr>
        <w:ind w:left="3650" w:hanging="360"/>
      </w:pPr>
      <w:rPr>
        <w:rFonts w:hint="default" w:ascii="Courier New" w:hAnsi="Courier New" w:cs="Courier New"/>
      </w:rPr>
    </w:lvl>
    <w:lvl w:ilvl="5" w:tplc="04140005" w:tentative="1">
      <w:start w:val="1"/>
      <w:numFmt w:val="bullet"/>
      <w:lvlText w:val=""/>
      <w:lvlJc w:val="left"/>
      <w:pPr>
        <w:ind w:left="4370" w:hanging="360"/>
      </w:pPr>
      <w:rPr>
        <w:rFonts w:hint="default" w:ascii="Wingdings" w:hAnsi="Wingdings"/>
      </w:rPr>
    </w:lvl>
    <w:lvl w:ilvl="6" w:tplc="04140001" w:tentative="1">
      <w:start w:val="1"/>
      <w:numFmt w:val="bullet"/>
      <w:lvlText w:val=""/>
      <w:lvlJc w:val="left"/>
      <w:pPr>
        <w:ind w:left="5090" w:hanging="360"/>
      </w:pPr>
      <w:rPr>
        <w:rFonts w:hint="default" w:ascii="Symbol" w:hAnsi="Symbol"/>
      </w:rPr>
    </w:lvl>
    <w:lvl w:ilvl="7" w:tplc="04140003" w:tentative="1">
      <w:start w:val="1"/>
      <w:numFmt w:val="bullet"/>
      <w:lvlText w:val="o"/>
      <w:lvlJc w:val="left"/>
      <w:pPr>
        <w:ind w:left="5810" w:hanging="360"/>
      </w:pPr>
      <w:rPr>
        <w:rFonts w:hint="default" w:ascii="Courier New" w:hAnsi="Courier New" w:cs="Courier New"/>
      </w:rPr>
    </w:lvl>
    <w:lvl w:ilvl="8" w:tplc="04140005" w:tentative="1">
      <w:start w:val="1"/>
      <w:numFmt w:val="bullet"/>
      <w:lvlText w:val=""/>
      <w:lvlJc w:val="left"/>
      <w:pPr>
        <w:ind w:left="6530" w:hanging="360"/>
      </w:pPr>
      <w:rPr>
        <w:rFonts w:hint="default" w:ascii="Wingdings" w:hAnsi="Wingdings"/>
      </w:rPr>
    </w:lvl>
  </w:abstractNum>
  <w:abstractNum w:abstractNumId="17" w15:restartNumberingAfterBreak="0">
    <w:nsid w:val="2F661BB6"/>
    <w:multiLevelType w:val="hybridMultilevel"/>
    <w:tmpl w:val="B23EA4D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303B74EF"/>
    <w:multiLevelType w:val="hybridMultilevel"/>
    <w:tmpl w:val="7CE607A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9" w15:restartNumberingAfterBreak="0">
    <w:nsid w:val="30585031"/>
    <w:multiLevelType w:val="hybridMultilevel"/>
    <w:tmpl w:val="65CE2090"/>
    <w:lvl w:ilvl="0" w:tplc="280CC2C2">
      <w:start w:val="1"/>
      <w:numFmt w:val="bullet"/>
      <w:lvlText w:val=""/>
      <w:lvlJc w:val="left"/>
      <w:pPr>
        <w:tabs>
          <w:tab w:val="num" w:pos="720"/>
        </w:tabs>
        <w:ind w:left="720" w:hanging="360"/>
      </w:pPr>
      <w:rPr>
        <w:rFonts w:hint="default" w:ascii="Symbol" w:hAnsi="Symbol"/>
        <w:sz w:val="20"/>
      </w:rPr>
    </w:lvl>
    <w:lvl w:ilvl="1" w:tplc="174049CA" w:tentative="1">
      <w:start w:val="1"/>
      <w:numFmt w:val="bullet"/>
      <w:lvlText w:val="o"/>
      <w:lvlJc w:val="left"/>
      <w:pPr>
        <w:tabs>
          <w:tab w:val="num" w:pos="1440"/>
        </w:tabs>
        <w:ind w:left="1440" w:hanging="360"/>
      </w:pPr>
      <w:rPr>
        <w:rFonts w:hint="default" w:ascii="Courier New" w:hAnsi="Courier New"/>
        <w:sz w:val="20"/>
      </w:rPr>
    </w:lvl>
    <w:lvl w:ilvl="2" w:tplc="1F0C7880" w:tentative="1">
      <w:start w:val="1"/>
      <w:numFmt w:val="bullet"/>
      <w:lvlText w:val=""/>
      <w:lvlJc w:val="left"/>
      <w:pPr>
        <w:tabs>
          <w:tab w:val="num" w:pos="2160"/>
        </w:tabs>
        <w:ind w:left="2160" w:hanging="360"/>
      </w:pPr>
      <w:rPr>
        <w:rFonts w:hint="default" w:ascii="Wingdings" w:hAnsi="Wingdings"/>
        <w:sz w:val="20"/>
      </w:rPr>
    </w:lvl>
    <w:lvl w:ilvl="3" w:tplc="49023ECE" w:tentative="1">
      <w:start w:val="1"/>
      <w:numFmt w:val="bullet"/>
      <w:lvlText w:val=""/>
      <w:lvlJc w:val="left"/>
      <w:pPr>
        <w:tabs>
          <w:tab w:val="num" w:pos="2880"/>
        </w:tabs>
        <w:ind w:left="2880" w:hanging="360"/>
      </w:pPr>
      <w:rPr>
        <w:rFonts w:hint="default" w:ascii="Wingdings" w:hAnsi="Wingdings"/>
        <w:sz w:val="20"/>
      </w:rPr>
    </w:lvl>
    <w:lvl w:ilvl="4" w:tplc="C296955E" w:tentative="1">
      <w:start w:val="1"/>
      <w:numFmt w:val="bullet"/>
      <w:lvlText w:val=""/>
      <w:lvlJc w:val="left"/>
      <w:pPr>
        <w:tabs>
          <w:tab w:val="num" w:pos="3600"/>
        </w:tabs>
        <w:ind w:left="3600" w:hanging="360"/>
      </w:pPr>
      <w:rPr>
        <w:rFonts w:hint="default" w:ascii="Wingdings" w:hAnsi="Wingdings"/>
        <w:sz w:val="20"/>
      </w:rPr>
    </w:lvl>
    <w:lvl w:ilvl="5" w:tplc="B308C58C" w:tentative="1">
      <w:start w:val="1"/>
      <w:numFmt w:val="bullet"/>
      <w:lvlText w:val=""/>
      <w:lvlJc w:val="left"/>
      <w:pPr>
        <w:tabs>
          <w:tab w:val="num" w:pos="4320"/>
        </w:tabs>
        <w:ind w:left="4320" w:hanging="360"/>
      </w:pPr>
      <w:rPr>
        <w:rFonts w:hint="default" w:ascii="Wingdings" w:hAnsi="Wingdings"/>
        <w:sz w:val="20"/>
      </w:rPr>
    </w:lvl>
    <w:lvl w:ilvl="6" w:tplc="0CA22676" w:tentative="1">
      <w:start w:val="1"/>
      <w:numFmt w:val="bullet"/>
      <w:lvlText w:val=""/>
      <w:lvlJc w:val="left"/>
      <w:pPr>
        <w:tabs>
          <w:tab w:val="num" w:pos="5040"/>
        </w:tabs>
        <w:ind w:left="5040" w:hanging="360"/>
      </w:pPr>
      <w:rPr>
        <w:rFonts w:hint="default" w:ascii="Wingdings" w:hAnsi="Wingdings"/>
        <w:sz w:val="20"/>
      </w:rPr>
    </w:lvl>
    <w:lvl w:ilvl="7" w:tplc="D408BB38" w:tentative="1">
      <w:start w:val="1"/>
      <w:numFmt w:val="bullet"/>
      <w:lvlText w:val=""/>
      <w:lvlJc w:val="left"/>
      <w:pPr>
        <w:tabs>
          <w:tab w:val="num" w:pos="5760"/>
        </w:tabs>
        <w:ind w:left="5760" w:hanging="360"/>
      </w:pPr>
      <w:rPr>
        <w:rFonts w:hint="default" w:ascii="Wingdings" w:hAnsi="Wingdings"/>
        <w:sz w:val="20"/>
      </w:rPr>
    </w:lvl>
    <w:lvl w:ilvl="8" w:tplc="C80E7E9C"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098055C"/>
    <w:multiLevelType w:val="multilevel"/>
    <w:tmpl w:val="B9767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1B22EFA"/>
    <w:multiLevelType w:val="hybridMultilevel"/>
    <w:tmpl w:val="F3CC9D5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2" w15:restartNumberingAfterBreak="0">
    <w:nsid w:val="3217676A"/>
    <w:multiLevelType w:val="multilevel"/>
    <w:tmpl w:val="F91677AC"/>
    <w:lvl w:ilvl="0">
      <w:start w:val="5"/>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21F114B"/>
    <w:multiLevelType w:val="hybridMultilevel"/>
    <w:tmpl w:val="270AFEB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4" w15:restartNumberingAfterBreak="0">
    <w:nsid w:val="326D2AD0"/>
    <w:multiLevelType w:val="hybridMultilevel"/>
    <w:tmpl w:val="477027BE"/>
    <w:lvl w:ilvl="0" w:tplc="04140001">
      <w:start w:val="1"/>
      <w:numFmt w:val="bullet"/>
      <w:lvlText w:val=""/>
      <w:lvlJc w:val="left"/>
      <w:pPr>
        <w:ind w:left="770" w:hanging="360"/>
      </w:pPr>
      <w:rPr>
        <w:rFonts w:hint="default" w:ascii="Symbol" w:hAnsi="Symbol"/>
      </w:rPr>
    </w:lvl>
    <w:lvl w:ilvl="1" w:tplc="04140003" w:tentative="1">
      <w:start w:val="1"/>
      <w:numFmt w:val="bullet"/>
      <w:lvlText w:val="o"/>
      <w:lvlJc w:val="left"/>
      <w:pPr>
        <w:ind w:left="1490" w:hanging="360"/>
      </w:pPr>
      <w:rPr>
        <w:rFonts w:hint="default" w:ascii="Courier New" w:hAnsi="Courier New" w:cs="Courier New"/>
      </w:rPr>
    </w:lvl>
    <w:lvl w:ilvl="2" w:tplc="04140005" w:tentative="1">
      <w:start w:val="1"/>
      <w:numFmt w:val="bullet"/>
      <w:lvlText w:val=""/>
      <w:lvlJc w:val="left"/>
      <w:pPr>
        <w:ind w:left="2210" w:hanging="360"/>
      </w:pPr>
      <w:rPr>
        <w:rFonts w:hint="default" w:ascii="Wingdings" w:hAnsi="Wingdings"/>
      </w:rPr>
    </w:lvl>
    <w:lvl w:ilvl="3" w:tplc="04140001" w:tentative="1">
      <w:start w:val="1"/>
      <w:numFmt w:val="bullet"/>
      <w:lvlText w:val=""/>
      <w:lvlJc w:val="left"/>
      <w:pPr>
        <w:ind w:left="2930" w:hanging="360"/>
      </w:pPr>
      <w:rPr>
        <w:rFonts w:hint="default" w:ascii="Symbol" w:hAnsi="Symbol"/>
      </w:rPr>
    </w:lvl>
    <w:lvl w:ilvl="4" w:tplc="04140003" w:tentative="1">
      <w:start w:val="1"/>
      <w:numFmt w:val="bullet"/>
      <w:lvlText w:val="o"/>
      <w:lvlJc w:val="left"/>
      <w:pPr>
        <w:ind w:left="3650" w:hanging="360"/>
      </w:pPr>
      <w:rPr>
        <w:rFonts w:hint="default" w:ascii="Courier New" w:hAnsi="Courier New" w:cs="Courier New"/>
      </w:rPr>
    </w:lvl>
    <w:lvl w:ilvl="5" w:tplc="04140005" w:tentative="1">
      <w:start w:val="1"/>
      <w:numFmt w:val="bullet"/>
      <w:lvlText w:val=""/>
      <w:lvlJc w:val="left"/>
      <w:pPr>
        <w:ind w:left="4370" w:hanging="360"/>
      </w:pPr>
      <w:rPr>
        <w:rFonts w:hint="default" w:ascii="Wingdings" w:hAnsi="Wingdings"/>
      </w:rPr>
    </w:lvl>
    <w:lvl w:ilvl="6" w:tplc="04140001" w:tentative="1">
      <w:start w:val="1"/>
      <w:numFmt w:val="bullet"/>
      <w:lvlText w:val=""/>
      <w:lvlJc w:val="left"/>
      <w:pPr>
        <w:ind w:left="5090" w:hanging="360"/>
      </w:pPr>
      <w:rPr>
        <w:rFonts w:hint="default" w:ascii="Symbol" w:hAnsi="Symbol"/>
      </w:rPr>
    </w:lvl>
    <w:lvl w:ilvl="7" w:tplc="04140003" w:tentative="1">
      <w:start w:val="1"/>
      <w:numFmt w:val="bullet"/>
      <w:lvlText w:val="o"/>
      <w:lvlJc w:val="left"/>
      <w:pPr>
        <w:ind w:left="5810" w:hanging="360"/>
      </w:pPr>
      <w:rPr>
        <w:rFonts w:hint="default" w:ascii="Courier New" w:hAnsi="Courier New" w:cs="Courier New"/>
      </w:rPr>
    </w:lvl>
    <w:lvl w:ilvl="8" w:tplc="04140005" w:tentative="1">
      <w:start w:val="1"/>
      <w:numFmt w:val="bullet"/>
      <w:lvlText w:val=""/>
      <w:lvlJc w:val="left"/>
      <w:pPr>
        <w:ind w:left="6530" w:hanging="360"/>
      </w:pPr>
      <w:rPr>
        <w:rFonts w:hint="default" w:ascii="Wingdings" w:hAnsi="Wingdings"/>
      </w:rPr>
    </w:lvl>
  </w:abstractNum>
  <w:abstractNum w:abstractNumId="25" w15:restartNumberingAfterBreak="0">
    <w:nsid w:val="327C7045"/>
    <w:multiLevelType w:val="hybridMultilevel"/>
    <w:tmpl w:val="C5B6861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6" w15:restartNumberingAfterBreak="0">
    <w:nsid w:val="33310BD6"/>
    <w:multiLevelType w:val="hybridMultilevel"/>
    <w:tmpl w:val="88360ED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7" w15:restartNumberingAfterBreak="0">
    <w:nsid w:val="38D16A5D"/>
    <w:multiLevelType w:val="hybridMultilevel"/>
    <w:tmpl w:val="71D42E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8" w15:restartNumberingAfterBreak="0">
    <w:nsid w:val="39B63F76"/>
    <w:multiLevelType w:val="hybridMultilevel"/>
    <w:tmpl w:val="9DF2F2F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9" w15:restartNumberingAfterBreak="0">
    <w:nsid w:val="3A8074AC"/>
    <w:multiLevelType w:val="hybridMultilevel"/>
    <w:tmpl w:val="98C08930"/>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0" w15:restartNumberingAfterBreak="0">
    <w:nsid w:val="3FB67B5E"/>
    <w:multiLevelType w:val="hybridMultilevel"/>
    <w:tmpl w:val="CBA65D1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1" w15:restartNumberingAfterBreak="0">
    <w:nsid w:val="40CF1292"/>
    <w:multiLevelType w:val="hybridMultilevel"/>
    <w:tmpl w:val="2206B77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2" w15:restartNumberingAfterBreak="0">
    <w:nsid w:val="4605735F"/>
    <w:multiLevelType w:val="hybridMultilevel"/>
    <w:tmpl w:val="B088C7B0"/>
    <w:lvl w:ilvl="0" w:tplc="04140001">
      <w:start w:val="1"/>
      <w:numFmt w:val="bullet"/>
      <w:lvlText w:val=""/>
      <w:lvlJc w:val="left"/>
      <w:pPr>
        <w:ind w:left="770" w:hanging="360"/>
      </w:pPr>
      <w:rPr>
        <w:rFonts w:hint="default" w:ascii="Symbol" w:hAnsi="Symbol"/>
      </w:rPr>
    </w:lvl>
    <w:lvl w:ilvl="1" w:tplc="04140003" w:tentative="1">
      <w:start w:val="1"/>
      <w:numFmt w:val="bullet"/>
      <w:lvlText w:val="o"/>
      <w:lvlJc w:val="left"/>
      <w:pPr>
        <w:ind w:left="1490" w:hanging="360"/>
      </w:pPr>
      <w:rPr>
        <w:rFonts w:hint="default" w:ascii="Courier New" w:hAnsi="Courier New" w:cs="Courier New"/>
      </w:rPr>
    </w:lvl>
    <w:lvl w:ilvl="2" w:tplc="04140005" w:tentative="1">
      <w:start w:val="1"/>
      <w:numFmt w:val="bullet"/>
      <w:lvlText w:val=""/>
      <w:lvlJc w:val="left"/>
      <w:pPr>
        <w:ind w:left="2210" w:hanging="360"/>
      </w:pPr>
      <w:rPr>
        <w:rFonts w:hint="default" w:ascii="Wingdings" w:hAnsi="Wingdings"/>
      </w:rPr>
    </w:lvl>
    <w:lvl w:ilvl="3" w:tplc="04140001" w:tentative="1">
      <w:start w:val="1"/>
      <w:numFmt w:val="bullet"/>
      <w:lvlText w:val=""/>
      <w:lvlJc w:val="left"/>
      <w:pPr>
        <w:ind w:left="2930" w:hanging="360"/>
      </w:pPr>
      <w:rPr>
        <w:rFonts w:hint="default" w:ascii="Symbol" w:hAnsi="Symbol"/>
      </w:rPr>
    </w:lvl>
    <w:lvl w:ilvl="4" w:tplc="04140003" w:tentative="1">
      <w:start w:val="1"/>
      <w:numFmt w:val="bullet"/>
      <w:lvlText w:val="o"/>
      <w:lvlJc w:val="left"/>
      <w:pPr>
        <w:ind w:left="3650" w:hanging="360"/>
      </w:pPr>
      <w:rPr>
        <w:rFonts w:hint="default" w:ascii="Courier New" w:hAnsi="Courier New" w:cs="Courier New"/>
      </w:rPr>
    </w:lvl>
    <w:lvl w:ilvl="5" w:tplc="04140005" w:tentative="1">
      <w:start w:val="1"/>
      <w:numFmt w:val="bullet"/>
      <w:lvlText w:val=""/>
      <w:lvlJc w:val="left"/>
      <w:pPr>
        <w:ind w:left="4370" w:hanging="360"/>
      </w:pPr>
      <w:rPr>
        <w:rFonts w:hint="default" w:ascii="Wingdings" w:hAnsi="Wingdings"/>
      </w:rPr>
    </w:lvl>
    <w:lvl w:ilvl="6" w:tplc="04140001" w:tentative="1">
      <w:start w:val="1"/>
      <w:numFmt w:val="bullet"/>
      <w:lvlText w:val=""/>
      <w:lvlJc w:val="left"/>
      <w:pPr>
        <w:ind w:left="5090" w:hanging="360"/>
      </w:pPr>
      <w:rPr>
        <w:rFonts w:hint="default" w:ascii="Symbol" w:hAnsi="Symbol"/>
      </w:rPr>
    </w:lvl>
    <w:lvl w:ilvl="7" w:tplc="04140003" w:tentative="1">
      <w:start w:val="1"/>
      <w:numFmt w:val="bullet"/>
      <w:lvlText w:val="o"/>
      <w:lvlJc w:val="left"/>
      <w:pPr>
        <w:ind w:left="5810" w:hanging="360"/>
      </w:pPr>
      <w:rPr>
        <w:rFonts w:hint="default" w:ascii="Courier New" w:hAnsi="Courier New" w:cs="Courier New"/>
      </w:rPr>
    </w:lvl>
    <w:lvl w:ilvl="8" w:tplc="04140005" w:tentative="1">
      <w:start w:val="1"/>
      <w:numFmt w:val="bullet"/>
      <w:lvlText w:val=""/>
      <w:lvlJc w:val="left"/>
      <w:pPr>
        <w:ind w:left="6530" w:hanging="360"/>
      </w:pPr>
      <w:rPr>
        <w:rFonts w:hint="default" w:ascii="Wingdings" w:hAnsi="Wingdings"/>
      </w:rPr>
    </w:lvl>
  </w:abstractNum>
  <w:abstractNum w:abstractNumId="33" w15:restartNumberingAfterBreak="0">
    <w:nsid w:val="47A5574D"/>
    <w:multiLevelType w:val="multilevel"/>
    <w:tmpl w:val="5ED0B29C"/>
    <w:lvl w:ilvl="0">
      <w:start w:val="1"/>
      <w:numFmt w:val="bullet"/>
      <w:pStyle w:val="ListBullet"/>
      <w:lvlText w:val=""/>
      <w:lvlJc w:val="left"/>
      <w:pPr>
        <w:ind w:left="198" w:hanging="198"/>
      </w:pPr>
      <w:rPr>
        <w:rFonts w:hint="default" w:ascii="Symbol" w:hAnsi="Symbol" w:cs="Times New Roman"/>
        <w:color w:val="auto"/>
      </w:rPr>
    </w:lvl>
    <w:lvl w:ilvl="1">
      <w:start w:val="1"/>
      <w:numFmt w:val="bullet"/>
      <w:pStyle w:val="ListBullet2"/>
      <w:lvlText w:val=""/>
      <w:lvlJc w:val="left"/>
      <w:pPr>
        <w:ind w:left="396" w:hanging="198"/>
      </w:pPr>
      <w:rPr>
        <w:rFonts w:hint="default" w:ascii="Symbol" w:hAnsi="Symbol" w:cs="Times New Roman"/>
        <w:color w:val="auto"/>
      </w:rPr>
    </w:lvl>
    <w:lvl w:ilvl="2">
      <w:start w:val="1"/>
      <w:numFmt w:val="bullet"/>
      <w:pStyle w:val="ListBullet3"/>
      <w:lvlText w:val=""/>
      <w:lvlJc w:val="left"/>
      <w:pPr>
        <w:ind w:left="594" w:hanging="198"/>
      </w:pPr>
      <w:rPr>
        <w:rFonts w:hint="default" w:ascii="Symbol" w:hAnsi="Symbol" w:cs="Times New Roman"/>
        <w:color w:val="auto"/>
      </w:rPr>
    </w:lvl>
    <w:lvl w:ilvl="3">
      <w:start w:val="1"/>
      <w:numFmt w:val="bullet"/>
      <w:lvlText w:val=""/>
      <w:lvlJc w:val="left"/>
      <w:pPr>
        <w:ind w:left="792" w:hanging="198"/>
      </w:pPr>
      <w:rPr>
        <w:rFonts w:hint="default" w:ascii="Symbol" w:hAnsi="Symbol" w:cs="Times New Roman"/>
        <w:color w:val="auto"/>
      </w:rPr>
    </w:lvl>
    <w:lvl w:ilvl="4">
      <w:start w:val="1"/>
      <w:numFmt w:val="bullet"/>
      <w:lvlText w:val=""/>
      <w:lvlJc w:val="left"/>
      <w:pPr>
        <w:ind w:left="990" w:hanging="198"/>
      </w:pPr>
      <w:rPr>
        <w:rFonts w:hint="default" w:ascii="Symbol" w:hAnsi="Symbol" w:cs="Times New Roman"/>
        <w:color w:val="auto"/>
      </w:rPr>
    </w:lvl>
    <w:lvl w:ilvl="5">
      <w:start w:val="1"/>
      <w:numFmt w:val="bullet"/>
      <w:lvlText w:val=""/>
      <w:lvlJc w:val="left"/>
      <w:pPr>
        <w:ind w:left="1188" w:hanging="198"/>
      </w:pPr>
      <w:rPr>
        <w:rFonts w:hint="default" w:ascii="Symbol" w:hAnsi="Symbol" w:cs="Times New Roman"/>
        <w:color w:val="auto"/>
      </w:rPr>
    </w:lvl>
    <w:lvl w:ilvl="6">
      <w:start w:val="1"/>
      <w:numFmt w:val="bullet"/>
      <w:lvlText w:val=""/>
      <w:lvlJc w:val="left"/>
      <w:pPr>
        <w:ind w:left="1386" w:hanging="198"/>
      </w:pPr>
      <w:rPr>
        <w:rFonts w:hint="default" w:ascii="Symbol" w:hAnsi="Symbol" w:cs="Times New Roman"/>
        <w:color w:val="auto"/>
      </w:rPr>
    </w:lvl>
    <w:lvl w:ilvl="7">
      <w:start w:val="1"/>
      <w:numFmt w:val="bullet"/>
      <w:lvlText w:val=""/>
      <w:lvlJc w:val="left"/>
      <w:pPr>
        <w:ind w:left="1584" w:hanging="198"/>
      </w:pPr>
      <w:rPr>
        <w:rFonts w:hint="default" w:ascii="Symbol" w:hAnsi="Symbol" w:cs="Times New Roman"/>
        <w:color w:val="auto"/>
      </w:rPr>
    </w:lvl>
    <w:lvl w:ilvl="8">
      <w:start w:val="1"/>
      <w:numFmt w:val="bullet"/>
      <w:lvlText w:val=""/>
      <w:lvlJc w:val="left"/>
      <w:pPr>
        <w:ind w:left="1782" w:hanging="198"/>
      </w:pPr>
      <w:rPr>
        <w:rFonts w:hint="default" w:ascii="Symbol" w:hAnsi="Symbol" w:cs="Times New Roman"/>
        <w:color w:val="auto"/>
      </w:rPr>
    </w:lvl>
  </w:abstractNum>
  <w:abstractNum w:abstractNumId="34" w15:restartNumberingAfterBreak="0">
    <w:nsid w:val="47F837AE"/>
    <w:multiLevelType w:val="hybridMultilevel"/>
    <w:tmpl w:val="CDE8E3D8"/>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496910F8"/>
    <w:multiLevelType w:val="hybridMultilevel"/>
    <w:tmpl w:val="4DECC59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6" w15:restartNumberingAfterBreak="0">
    <w:nsid w:val="4B763742"/>
    <w:multiLevelType w:val="hybridMultilevel"/>
    <w:tmpl w:val="4A8C511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7" w15:restartNumberingAfterBreak="0">
    <w:nsid w:val="4C2B53AF"/>
    <w:multiLevelType w:val="hybridMultilevel"/>
    <w:tmpl w:val="672C922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8" w15:restartNumberingAfterBreak="0">
    <w:nsid w:val="4DBD7FDA"/>
    <w:multiLevelType w:val="hybridMultilevel"/>
    <w:tmpl w:val="3590453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9" w15:restartNumberingAfterBreak="0">
    <w:nsid w:val="4EF008CF"/>
    <w:multiLevelType w:val="hybridMultilevel"/>
    <w:tmpl w:val="6128C40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0" w15:restartNumberingAfterBreak="0">
    <w:nsid w:val="4FF07B14"/>
    <w:multiLevelType w:val="hybridMultilevel"/>
    <w:tmpl w:val="4B5200EC"/>
    <w:lvl w:ilvl="0" w:tplc="2A2AF0A0">
      <w:start w:val="1"/>
      <w:numFmt w:val="bullet"/>
      <w:lvlText w:val=""/>
      <w:lvlJc w:val="left"/>
      <w:pPr>
        <w:ind w:left="227" w:hanging="17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1" w15:restartNumberingAfterBreak="0">
    <w:nsid w:val="51C942C0"/>
    <w:multiLevelType w:val="hybridMultilevel"/>
    <w:tmpl w:val="0FD24C0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2" w15:restartNumberingAfterBreak="0">
    <w:nsid w:val="54655EF4"/>
    <w:multiLevelType w:val="hybridMultilevel"/>
    <w:tmpl w:val="D65049B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3" w15:restartNumberingAfterBreak="0">
    <w:nsid w:val="54F8027C"/>
    <w:multiLevelType w:val="hybridMultilevel"/>
    <w:tmpl w:val="0D0E3DC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4" w15:restartNumberingAfterBreak="0">
    <w:nsid w:val="556F454C"/>
    <w:multiLevelType w:val="hybridMultilevel"/>
    <w:tmpl w:val="70F616A0"/>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5" w15:restartNumberingAfterBreak="0">
    <w:nsid w:val="56A54557"/>
    <w:multiLevelType w:val="hybridMultilevel"/>
    <w:tmpl w:val="C6A2B434"/>
    <w:lvl w:ilvl="0" w:tplc="FFFFFFFF">
      <w:start w:val="1"/>
      <w:numFmt w:val="bullet"/>
      <w:lvlText w:val=""/>
      <w:lvlJc w:val="left"/>
      <w:pPr>
        <w:ind w:left="720" w:hanging="360"/>
      </w:pPr>
      <w:rPr>
        <w:rFonts w:hint="default" w:ascii="Symbol" w:hAnsi="Symbol"/>
      </w:rPr>
    </w:lvl>
    <w:lvl w:ilvl="1" w:tplc="04140001">
      <w:start w:val="1"/>
      <w:numFmt w:val="bullet"/>
      <w:lvlText w:val=""/>
      <w:lvlJc w:val="left"/>
      <w:pPr>
        <w:ind w:left="720" w:hanging="360"/>
      </w:pPr>
      <w:rPr>
        <w:rFonts w:hint="default" w:ascii="Symbol" w:hAnsi="Symbol"/>
      </w:rPr>
    </w:lvl>
    <w:lvl w:ilvl="2" w:tplc="FFFFFFFF">
      <w:start w:val="1"/>
      <w:numFmt w:val="bullet"/>
      <w:lvlText w:val="o"/>
      <w:lvlJc w:val="left"/>
      <w:pPr>
        <w:ind w:left="2160" w:hanging="360"/>
      </w:pPr>
      <w:rPr>
        <w:rFonts w:hint="default" w:ascii="Courier New" w:hAnsi="Courier New" w:cs="Courier New"/>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6" w15:restartNumberingAfterBreak="0">
    <w:nsid w:val="57477652"/>
    <w:multiLevelType w:val="hybridMultilevel"/>
    <w:tmpl w:val="E078D9C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7" w15:restartNumberingAfterBreak="0">
    <w:nsid w:val="590A18B9"/>
    <w:multiLevelType w:val="hybridMultilevel"/>
    <w:tmpl w:val="711CC6D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8" w15:restartNumberingAfterBreak="0">
    <w:nsid w:val="5AC62403"/>
    <w:multiLevelType w:val="hybridMultilevel"/>
    <w:tmpl w:val="8B72133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9" w15:restartNumberingAfterBreak="0">
    <w:nsid w:val="5CD53124"/>
    <w:multiLevelType w:val="hybridMultilevel"/>
    <w:tmpl w:val="EF3EA5E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0" w15:restartNumberingAfterBreak="0">
    <w:nsid w:val="609B53FB"/>
    <w:multiLevelType w:val="hybridMultilevel"/>
    <w:tmpl w:val="387679A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1" w15:restartNumberingAfterBreak="0">
    <w:nsid w:val="62CA1C8A"/>
    <w:multiLevelType w:val="hybridMultilevel"/>
    <w:tmpl w:val="2658752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2" w15:restartNumberingAfterBreak="0">
    <w:nsid w:val="64381162"/>
    <w:multiLevelType w:val="hybridMultilevel"/>
    <w:tmpl w:val="1DA0D61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3" w15:restartNumberingAfterBreak="0">
    <w:nsid w:val="64945A11"/>
    <w:multiLevelType w:val="hybridMultilevel"/>
    <w:tmpl w:val="F7B4633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4" w15:restartNumberingAfterBreak="0">
    <w:nsid w:val="64E32164"/>
    <w:multiLevelType w:val="hybridMultilevel"/>
    <w:tmpl w:val="46E06ED0"/>
    <w:lvl w:ilvl="0" w:tplc="0414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o"/>
      <w:lvlJc w:val="left"/>
      <w:pPr>
        <w:ind w:left="2160" w:hanging="360"/>
      </w:pPr>
      <w:rPr>
        <w:rFonts w:hint="default" w:ascii="Courier New" w:hAnsi="Courier New" w:cs="Courier New"/>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5" w15:restartNumberingAfterBreak="0">
    <w:nsid w:val="64EC6EB1"/>
    <w:multiLevelType w:val="hybridMultilevel"/>
    <w:tmpl w:val="7C52E07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6" w15:restartNumberingAfterBreak="0">
    <w:nsid w:val="653455CC"/>
    <w:multiLevelType w:val="hybridMultilevel"/>
    <w:tmpl w:val="5A1445F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7" w15:restartNumberingAfterBreak="0">
    <w:nsid w:val="65E24BA8"/>
    <w:multiLevelType w:val="hybridMultilevel"/>
    <w:tmpl w:val="542A5F9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8" w15:restartNumberingAfterBreak="0">
    <w:nsid w:val="66D4154E"/>
    <w:multiLevelType w:val="hybridMultilevel"/>
    <w:tmpl w:val="1830711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9" w15:restartNumberingAfterBreak="0">
    <w:nsid w:val="69332854"/>
    <w:multiLevelType w:val="hybridMultilevel"/>
    <w:tmpl w:val="5F04A652"/>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0" w15:restartNumberingAfterBreak="0">
    <w:nsid w:val="6A1A3EBC"/>
    <w:multiLevelType w:val="hybridMultilevel"/>
    <w:tmpl w:val="E194695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1" w15:restartNumberingAfterBreak="0">
    <w:nsid w:val="6F6F31DF"/>
    <w:multiLevelType w:val="hybridMultilevel"/>
    <w:tmpl w:val="04B4C60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2" w15:restartNumberingAfterBreak="0">
    <w:nsid w:val="6FE74D3C"/>
    <w:multiLevelType w:val="hybridMultilevel"/>
    <w:tmpl w:val="676C02F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3" w15:restartNumberingAfterBreak="0">
    <w:nsid w:val="70C04653"/>
    <w:multiLevelType w:val="hybridMultilevel"/>
    <w:tmpl w:val="27D2056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4" w15:restartNumberingAfterBreak="0">
    <w:nsid w:val="7150543B"/>
    <w:multiLevelType w:val="hybridMultilevel"/>
    <w:tmpl w:val="2B7ED3BE"/>
    <w:lvl w:ilvl="0" w:tplc="FFFFFFFF">
      <w:start w:val="1"/>
      <w:numFmt w:val="bullet"/>
      <w:lvlText w:val=""/>
      <w:lvlJc w:val="left"/>
      <w:pPr>
        <w:ind w:left="720" w:hanging="360"/>
      </w:pPr>
      <w:rPr>
        <w:rFonts w:hint="default" w:ascii="Symbol" w:hAnsi="Symbol"/>
      </w:rPr>
    </w:lvl>
    <w:lvl w:ilvl="1" w:tplc="04140001">
      <w:start w:val="1"/>
      <w:numFmt w:val="bullet"/>
      <w:lvlText w:val=""/>
      <w:lvlJc w:val="left"/>
      <w:pPr>
        <w:ind w:left="720" w:hanging="360"/>
      </w:pPr>
      <w:rPr>
        <w:rFonts w:hint="default" w:ascii="Symbol" w:hAnsi="Symbol"/>
      </w:rPr>
    </w:lvl>
    <w:lvl w:ilvl="2" w:tplc="FFFFFFFF">
      <w:start w:val="1"/>
      <w:numFmt w:val="bullet"/>
      <w:lvlText w:val="o"/>
      <w:lvlJc w:val="left"/>
      <w:pPr>
        <w:ind w:left="2160" w:hanging="360"/>
      </w:pPr>
      <w:rPr>
        <w:rFonts w:hint="default" w:ascii="Courier New" w:hAnsi="Courier New" w:cs="Courier New"/>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5" w15:restartNumberingAfterBreak="0">
    <w:nsid w:val="71F062C0"/>
    <w:multiLevelType w:val="multilevel"/>
    <w:tmpl w:val="7C44B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732D5AD3"/>
    <w:multiLevelType w:val="hybridMultilevel"/>
    <w:tmpl w:val="2EFE13D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7" w15:restartNumberingAfterBreak="0">
    <w:nsid w:val="746101CE"/>
    <w:multiLevelType w:val="hybridMultilevel"/>
    <w:tmpl w:val="D048E79A"/>
    <w:lvl w:ilvl="0" w:tplc="B53C3806">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8" w15:restartNumberingAfterBreak="0">
    <w:nsid w:val="76DB063A"/>
    <w:multiLevelType w:val="hybridMultilevel"/>
    <w:tmpl w:val="43CEA9E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9" w15:restartNumberingAfterBreak="0">
    <w:nsid w:val="79784341"/>
    <w:multiLevelType w:val="hybridMultilevel"/>
    <w:tmpl w:val="60284EAA"/>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0" w15:restartNumberingAfterBreak="0">
    <w:nsid w:val="7AEA29CC"/>
    <w:multiLevelType w:val="hybridMultilevel"/>
    <w:tmpl w:val="DBD628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1" w15:restartNumberingAfterBreak="0">
    <w:nsid w:val="7CA63AFC"/>
    <w:multiLevelType w:val="hybridMultilevel"/>
    <w:tmpl w:val="06CE629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2" w15:restartNumberingAfterBreak="0">
    <w:nsid w:val="7F176437"/>
    <w:multiLevelType w:val="hybridMultilevel"/>
    <w:tmpl w:val="D6BEB4A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900871553">
    <w:abstractNumId w:val="33"/>
  </w:num>
  <w:num w:numId="2" w16cid:durableId="765924256">
    <w:abstractNumId w:val="2"/>
  </w:num>
  <w:num w:numId="3" w16cid:durableId="590892018">
    <w:abstractNumId w:val="37"/>
  </w:num>
  <w:num w:numId="4" w16cid:durableId="2057908">
    <w:abstractNumId w:val="22"/>
  </w:num>
  <w:num w:numId="5" w16cid:durableId="203829434">
    <w:abstractNumId w:val="61"/>
  </w:num>
  <w:num w:numId="6" w16cid:durableId="166135203">
    <w:abstractNumId w:val="59"/>
  </w:num>
  <w:num w:numId="7" w16cid:durableId="511728948">
    <w:abstractNumId w:val="26"/>
  </w:num>
  <w:num w:numId="8" w16cid:durableId="1793674748">
    <w:abstractNumId w:val="27"/>
  </w:num>
  <w:num w:numId="9" w16cid:durableId="1933197459">
    <w:abstractNumId w:val="25"/>
  </w:num>
  <w:num w:numId="10" w16cid:durableId="214119878">
    <w:abstractNumId w:val="30"/>
  </w:num>
  <w:num w:numId="11" w16cid:durableId="837158419">
    <w:abstractNumId w:val="42"/>
  </w:num>
  <w:num w:numId="12" w16cid:durableId="1197961307">
    <w:abstractNumId w:val="56"/>
  </w:num>
  <w:num w:numId="13" w16cid:durableId="672607490">
    <w:abstractNumId w:val="58"/>
  </w:num>
  <w:num w:numId="14" w16cid:durableId="633146330">
    <w:abstractNumId w:val="8"/>
  </w:num>
  <w:num w:numId="15" w16cid:durableId="1795757051">
    <w:abstractNumId w:val="31"/>
  </w:num>
  <w:num w:numId="16" w16cid:durableId="1119297018">
    <w:abstractNumId w:val="21"/>
  </w:num>
  <w:num w:numId="17" w16cid:durableId="1170019881">
    <w:abstractNumId w:val="46"/>
  </w:num>
  <w:num w:numId="18" w16cid:durableId="1190609846">
    <w:abstractNumId w:val="3"/>
  </w:num>
  <w:num w:numId="19" w16cid:durableId="1790663978">
    <w:abstractNumId w:val="36"/>
  </w:num>
  <w:num w:numId="20" w16cid:durableId="1412696752">
    <w:abstractNumId w:val="47"/>
  </w:num>
  <w:num w:numId="21" w16cid:durableId="1063530198">
    <w:abstractNumId w:val="18"/>
  </w:num>
  <w:num w:numId="22" w16cid:durableId="1721586698">
    <w:abstractNumId w:val="40"/>
  </w:num>
  <w:num w:numId="23" w16cid:durableId="2020350786">
    <w:abstractNumId w:val="71"/>
  </w:num>
  <w:num w:numId="24" w16cid:durableId="996762774">
    <w:abstractNumId w:val="1"/>
  </w:num>
  <w:num w:numId="25" w16cid:durableId="56783698">
    <w:abstractNumId w:val="5"/>
  </w:num>
  <w:num w:numId="26" w16cid:durableId="1866362472">
    <w:abstractNumId w:val="19"/>
  </w:num>
  <w:num w:numId="27" w16cid:durableId="1466972081">
    <w:abstractNumId w:val="9"/>
  </w:num>
  <w:num w:numId="28" w16cid:durableId="1113401090">
    <w:abstractNumId w:val="20"/>
  </w:num>
  <w:num w:numId="29" w16cid:durableId="984310449">
    <w:abstractNumId w:val="63"/>
  </w:num>
  <w:num w:numId="30" w16cid:durableId="1739285492">
    <w:abstractNumId w:val="57"/>
  </w:num>
  <w:num w:numId="31" w16cid:durableId="1573925027">
    <w:abstractNumId w:val="14"/>
  </w:num>
  <w:num w:numId="32" w16cid:durableId="554246116">
    <w:abstractNumId w:val="62"/>
  </w:num>
  <w:num w:numId="33" w16cid:durableId="747112815">
    <w:abstractNumId w:val="41"/>
  </w:num>
  <w:num w:numId="34" w16cid:durableId="624459109">
    <w:abstractNumId w:val="7"/>
  </w:num>
  <w:num w:numId="35" w16cid:durableId="1099452353">
    <w:abstractNumId w:val="50"/>
  </w:num>
  <w:num w:numId="36" w16cid:durableId="250242427">
    <w:abstractNumId w:val="10"/>
  </w:num>
  <w:num w:numId="37" w16cid:durableId="1849176732">
    <w:abstractNumId w:val="54"/>
  </w:num>
  <w:num w:numId="38" w16cid:durableId="1270238830">
    <w:abstractNumId w:val="45"/>
  </w:num>
  <w:num w:numId="39" w16cid:durableId="149294739">
    <w:abstractNumId w:val="64"/>
  </w:num>
  <w:num w:numId="40" w16cid:durableId="1644580409">
    <w:abstractNumId w:val="15"/>
  </w:num>
  <w:num w:numId="41" w16cid:durableId="750275613">
    <w:abstractNumId w:val="38"/>
  </w:num>
  <w:num w:numId="42" w16cid:durableId="1032419816">
    <w:abstractNumId w:val="32"/>
  </w:num>
  <w:num w:numId="43" w16cid:durableId="11612822">
    <w:abstractNumId w:val="24"/>
  </w:num>
  <w:num w:numId="44" w16cid:durableId="1506821480">
    <w:abstractNumId w:val="13"/>
  </w:num>
  <w:num w:numId="45" w16cid:durableId="1641113065">
    <w:abstractNumId w:val="55"/>
  </w:num>
  <w:num w:numId="46" w16cid:durableId="1620144261">
    <w:abstractNumId w:val="44"/>
  </w:num>
  <w:num w:numId="47" w16cid:durableId="1862627517">
    <w:abstractNumId w:val="69"/>
  </w:num>
  <w:num w:numId="48" w16cid:durableId="1260485685">
    <w:abstractNumId w:val="29"/>
  </w:num>
  <w:num w:numId="49" w16cid:durableId="1565066481">
    <w:abstractNumId w:val="39"/>
  </w:num>
  <w:num w:numId="50" w16cid:durableId="1205750960">
    <w:abstractNumId w:val="66"/>
  </w:num>
  <w:num w:numId="51" w16cid:durableId="875655246">
    <w:abstractNumId w:val="51"/>
  </w:num>
  <w:num w:numId="52" w16cid:durableId="1082023947">
    <w:abstractNumId w:val="11"/>
  </w:num>
  <w:num w:numId="53" w16cid:durableId="1243485815">
    <w:abstractNumId w:val="72"/>
  </w:num>
  <w:num w:numId="54" w16cid:durableId="2126994476">
    <w:abstractNumId w:val="34"/>
  </w:num>
  <w:num w:numId="55" w16cid:durableId="1017928363">
    <w:abstractNumId w:val="0"/>
  </w:num>
  <w:num w:numId="56" w16cid:durableId="299194222">
    <w:abstractNumId w:val="68"/>
  </w:num>
  <w:num w:numId="57" w16cid:durableId="1339118766">
    <w:abstractNumId w:val="35"/>
  </w:num>
  <w:num w:numId="58" w16cid:durableId="1420717598">
    <w:abstractNumId w:val="48"/>
  </w:num>
  <w:num w:numId="59" w16cid:durableId="862939492">
    <w:abstractNumId w:val="16"/>
  </w:num>
  <w:num w:numId="60" w16cid:durableId="1982269968">
    <w:abstractNumId w:val="28"/>
  </w:num>
  <w:num w:numId="61" w16cid:durableId="719793538">
    <w:abstractNumId w:val="12"/>
  </w:num>
  <w:num w:numId="62" w16cid:durableId="35204994">
    <w:abstractNumId w:val="65"/>
  </w:num>
  <w:num w:numId="63" w16cid:durableId="1037311412">
    <w:abstractNumId w:val="6"/>
  </w:num>
  <w:num w:numId="64" w16cid:durableId="1177890282">
    <w:abstractNumId w:val="17"/>
  </w:num>
  <w:num w:numId="65" w16cid:durableId="360787598">
    <w:abstractNumId w:val="23"/>
  </w:num>
  <w:num w:numId="66" w16cid:durableId="1194538824">
    <w:abstractNumId w:val="4"/>
  </w:num>
  <w:num w:numId="67" w16cid:durableId="21631528">
    <w:abstractNumId w:val="52"/>
  </w:num>
  <w:num w:numId="68" w16cid:durableId="1168714476">
    <w:abstractNumId w:val="67"/>
  </w:num>
  <w:num w:numId="69" w16cid:durableId="862130742">
    <w:abstractNumId w:val="43"/>
  </w:num>
  <w:num w:numId="70" w16cid:durableId="419907321">
    <w:abstractNumId w:val="70"/>
  </w:num>
  <w:num w:numId="71" w16cid:durableId="1623613311">
    <w:abstractNumId w:val="60"/>
  </w:num>
  <w:num w:numId="72" w16cid:durableId="217325152">
    <w:abstractNumId w:val="2"/>
  </w:num>
  <w:num w:numId="73" w16cid:durableId="1285697068">
    <w:abstractNumId w:val="2"/>
  </w:num>
  <w:num w:numId="74" w16cid:durableId="1665740325">
    <w:abstractNumId w:val="2"/>
  </w:num>
  <w:num w:numId="75" w16cid:durableId="235625459">
    <w:abstractNumId w:val="49"/>
  </w:num>
  <w:num w:numId="76" w16cid:durableId="1009795467">
    <w:abstractNumId w:val="53"/>
  </w:num>
  <w:numIdMacAtCleanup w:val="6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39"/>
    <w:rsid w:val="0000049C"/>
    <w:rsid w:val="00000680"/>
    <w:rsid w:val="00000BFB"/>
    <w:rsid w:val="00000D38"/>
    <w:rsid w:val="00001611"/>
    <w:rsid w:val="00001F9D"/>
    <w:rsid w:val="000020B3"/>
    <w:rsid w:val="0000383F"/>
    <w:rsid w:val="00004095"/>
    <w:rsid w:val="00005BFE"/>
    <w:rsid w:val="00005CF7"/>
    <w:rsid w:val="00006072"/>
    <w:rsid w:val="00006868"/>
    <w:rsid w:val="00006D2A"/>
    <w:rsid w:val="00010679"/>
    <w:rsid w:val="00010A72"/>
    <w:rsid w:val="00010FDC"/>
    <w:rsid w:val="00011183"/>
    <w:rsid w:val="000120D6"/>
    <w:rsid w:val="000124A0"/>
    <w:rsid w:val="00014B3B"/>
    <w:rsid w:val="00014DD2"/>
    <w:rsid w:val="00015551"/>
    <w:rsid w:val="00016CA6"/>
    <w:rsid w:val="0001708E"/>
    <w:rsid w:val="0001719C"/>
    <w:rsid w:val="00017520"/>
    <w:rsid w:val="00017C53"/>
    <w:rsid w:val="00017FBD"/>
    <w:rsid w:val="00020424"/>
    <w:rsid w:val="00022AB0"/>
    <w:rsid w:val="00022F3C"/>
    <w:rsid w:val="00023481"/>
    <w:rsid w:val="00025397"/>
    <w:rsid w:val="00026902"/>
    <w:rsid w:val="000272DB"/>
    <w:rsid w:val="00027A8A"/>
    <w:rsid w:val="000309B6"/>
    <w:rsid w:val="0003130B"/>
    <w:rsid w:val="00032039"/>
    <w:rsid w:val="00032F51"/>
    <w:rsid w:val="00033CCF"/>
    <w:rsid w:val="00033FDD"/>
    <w:rsid w:val="00035195"/>
    <w:rsid w:val="000352D1"/>
    <w:rsid w:val="00035ACC"/>
    <w:rsid w:val="0003664E"/>
    <w:rsid w:val="00036B57"/>
    <w:rsid w:val="00037A1E"/>
    <w:rsid w:val="00041069"/>
    <w:rsid w:val="000417D0"/>
    <w:rsid w:val="00041A56"/>
    <w:rsid w:val="0004230C"/>
    <w:rsid w:val="0004244F"/>
    <w:rsid w:val="00042575"/>
    <w:rsid w:val="00042FDA"/>
    <w:rsid w:val="000437B2"/>
    <w:rsid w:val="00043C75"/>
    <w:rsid w:val="000445CA"/>
    <w:rsid w:val="000448BC"/>
    <w:rsid w:val="00044968"/>
    <w:rsid w:val="00046951"/>
    <w:rsid w:val="00046D2B"/>
    <w:rsid w:val="000476F7"/>
    <w:rsid w:val="000479D2"/>
    <w:rsid w:val="00047DEB"/>
    <w:rsid w:val="00050573"/>
    <w:rsid w:val="00050FAE"/>
    <w:rsid w:val="00051461"/>
    <w:rsid w:val="0005197A"/>
    <w:rsid w:val="00052136"/>
    <w:rsid w:val="000527C4"/>
    <w:rsid w:val="00053BD1"/>
    <w:rsid w:val="00054377"/>
    <w:rsid w:val="00054CD1"/>
    <w:rsid w:val="000559A6"/>
    <w:rsid w:val="00056782"/>
    <w:rsid w:val="00060CA7"/>
    <w:rsid w:val="000612CE"/>
    <w:rsid w:val="000617F3"/>
    <w:rsid w:val="00061A44"/>
    <w:rsid w:val="00061B34"/>
    <w:rsid w:val="000624C1"/>
    <w:rsid w:val="00062B30"/>
    <w:rsid w:val="00063ADD"/>
    <w:rsid w:val="00065777"/>
    <w:rsid w:val="000666CD"/>
    <w:rsid w:val="00067BE8"/>
    <w:rsid w:val="000702DD"/>
    <w:rsid w:val="00070342"/>
    <w:rsid w:val="000710D0"/>
    <w:rsid w:val="00072D07"/>
    <w:rsid w:val="00072E8C"/>
    <w:rsid w:val="00073BF3"/>
    <w:rsid w:val="00074662"/>
    <w:rsid w:val="00076209"/>
    <w:rsid w:val="000772B2"/>
    <w:rsid w:val="000774E9"/>
    <w:rsid w:val="00077891"/>
    <w:rsid w:val="000800EB"/>
    <w:rsid w:val="000811A9"/>
    <w:rsid w:val="0008121B"/>
    <w:rsid w:val="00082184"/>
    <w:rsid w:val="00083D00"/>
    <w:rsid w:val="00083F11"/>
    <w:rsid w:val="0008547D"/>
    <w:rsid w:val="00086C49"/>
    <w:rsid w:val="0008702C"/>
    <w:rsid w:val="00087220"/>
    <w:rsid w:val="000872B1"/>
    <w:rsid w:val="00087495"/>
    <w:rsid w:val="00087B58"/>
    <w:rsid w:val="00087FD7"/>
    <w:rsid w:val="000906BD"/>
    <w:rsid w:val="0009213F"/>
    <w:rsid w:val="00092521"/>
    <w:rsid w:val="00092682"/>
    <w:rsid w:val="00092AC8"/>
    <w:rsid w:val="00092B12"/>
    <w:rsid w:val="00092B6A"/>
    <w:rsid w:val="0009402A"/>
    <w:rsid w:val="000940F7"/>
    <w:rsid w:val="00094118"/>
    <w:rsid w:val="0009414E"/>
    <w:rsid w:val="00096130"/>
    <w:rsid w:val="00096654"/>
    <w:rsid w:val="0009734D"/>
    <w:rsid w:val="000A042A"/>
    <w:rsid w:val="000A0C40"/>
    <w:rsid w:val="000A0DD1"/>
    <w:rsid w:val="000A1A95"/>
    <w:rsid w:val="000A1F58"/>
    <w:rsid w:val="000A301E"/>
    <w:rsid w:val="000A34C4"/>
    <w:rsid w:val="000A3BC4"/>
    <w:rsid w:val="000A3EE1"/>
    <w:rsid w:val="000A40DB"/>
    <w:rsid w:val="000A4897"/>
    <w:rsid w:val="000A4DFA"/>
    <w:rsid w:val="000A5758"/>
    <w:rsid w:val="000A5FC0"/>
    <w:rsid w:val="000A763E"/>
    <w:rsid w:val="000B0A14"/>
    <w:rsid w:val="000B0EA5"/>
    <w:rsid w:val="000B1A2B"/>
    <w:rsid w:val="000B1CA0"/>
    <w:rsid w:val="000B1CD5"/>
    <w:rsid w:val="000B35D2"/>
    <w:rsid w:val="000B4292"/>
    <w:rsid w:val="000B467D"/>
    <w:rsid w:val="000B4D62"/>
    <w:rsid w:val="000B509A"/>
    <w:rsid w:val="000B5A21"/>
    <w:rsid w:val="000B5E33"/>
    <w:rsid w:val="000B643F"/>
    <w:rsid w:val="000B6BDD"/>
    <w:rsid w:val="000B7113"/>
    <w:rsid w:val="000C0865"/>
    <w:rsid w:val="000C150A"/>
    <w:rsid w:val="000C1A63"/>
    <w:rsid w:val="000C4425"/>
    <w:rsid w:val="000C4CE8"/>
    <w:rsid w:val="000C4F4F"/>
    <w:rsid w:val="000C4FE1"/>
    <w:rsid w:val="000C5B59"/>
    <w:rsid w:val="000C5DFE"/>
    <w:rsid w:val="000C6376"/>
    <w:rsid w:val="000C67C1"/>
    <w:rsid w:val="000C6FB8"/>
    <w:rsid w:val="000D0282"/>
    <w:rsid w:val="000D1864"/>
    <w:rsid w:val="000D1ED9"/>
    <w:rsid w:val="000D234D"/>
    <w:rsid w:val="000D28A8"/>
    <w:rsid w:val="000D296E"/>
    <w:rsid w:val="000D2BF9"/>
    <w:rsid w:val="000D3185"/>
    <w:rsid w:val="000D3642"/>
    <w:rsid w:val="000D3913"/>
    <w:rsid w:val="000D4553"/>
    <w:rsid w:val="000D5655"/>
    <w:rsid w:val="000D6AE9"/>
    <w:rsid w:val="000D7A82"/>
    <w:rsid w:val="000E0711"/>
    <w:rsid w:val="000E0A53"/>
    <w:rsid w:val="000E2306"/>
    <w:rsid w:val="000E2BE8"/>
    <w:rsid w:val="000E2F67"/>
    <w:rsid w:val="000E3719"/>
    <w:rsid w:val="000E3C00"/>
    <w:rsid w:val="000E5184"/>
    <w:rsid w:val="000E60E6"/>
    <w:rsid w:val="000E7343"/>
    <w:rsid w:val="000E73C3"/>
    <w:rsid w:val="000F07DE"/>
    <w:rsid w:val="000F0800"/>
    <w:rsid w:val="000F1026"/>
    <w:rsid w:val="000F16E4"/>
    <w:rsid w:val="000F1732"/>
    <w:rsid w:val="000F2864"/>
    <w:rsid w:val="000F341C"/>
    <w:rsid w:val="000F348F"/>
    <w:rsid w:val="000F3E42"/>
    <w:rsid w:val="000F40D1"/>
    <w:rsid w:val="000F5BF9"/>
    <w:rsid w:val="000F5C22"/>
    <w:rsid w:val="000F6391"/>
    <w:rsid w:val="000F63FB"/>
    <w:rsid w:val="000F6EF8"/>
    <w:rsid w:val="000F70E4"/>
    <w:rsid w:val="000F7AA4"/>
    <w:rsid w:val="00100BE8"/>
    <w:rsid w:val="00101053"/>
    <w:rsid w:val="001017B2"/>
    <w:rsid w:val="001025FD"/>
    <w:rsid w:val="00102F0F"/>
    <w:rsid w:val="0010339F"/>
    <w:rsid w:val="0010407A"/>
    <w:rsid w:val="001046D5"/>
    <w:rsid w:val="00105135"/>
    <w:rsid w:val="001051EE"/>
    <w:rsid w:val="0010595B"/>
    <w:rsid w:val="00105BE1"/>
    <w:rsid w:val="0011094A"/>
    <w:rsid w:val="0011096F"/>
    <w:rsid w:val="001124B1"/>
    <w:rsid w:val="00113F9F"/>
    <w:rsid w:val="001142A2"/>
    <w:rsid w:val="001146FE"/>
    <w:rsid w:val="00114D50"/>
    <w:rsid w:val="00114F66"/>
    <w:rsid w:val="00115F95"/>
    <w:rsid w:val="00116895"/>
    <w:rsid w:val="00116AA2"/>
    <w:rsid w:val="00116CD8"/>
    <w:rsid w:val="00116E6D"/>
    <w:rsid w:val="00116FF9"/>
    <w:rsid w:val="00120682"/>
    <w:rsid w:val="00122813"/>
    <w:rsid w:val="0012288D"/>
    <w:rsid w:val="00122F39"/>
    <w:rsid w:val="001233B9"/>
    <w:rsid w:val="001243B2"/>
    <w:rsid w:val="00125288"/>
    <w:rsid w:val="0012556F"/>
    <w:rsid w:val="00125CC8"/>
    <w:rsid w:val="00125D26"/>
    <w:rsid w:val="00127096"/>
    <w:rsid w:val="0012729B"/>
    <w:rsid w:val="00127521"/>
    <w:rsid w:val="001275B3"/>
    <w:rsid w:val="00130B7F"/>
    <w:rsid w:val="00131A55"/>
    <w:rsid w:val="001325E3"/>
    <w:rsid w:val="00132BBC"/>
    <w:rsid w:val="00133360"/>
    <w:rsid w:val="00133791"/>
    <w:rsid w:val="00133F4E"/>
    <w:rsid w:val="001342D9"/>
    <w:rsid w:val="00134656"/>
    <w:rsid w:val="00134CF5"/>
    <w:rsid w:val="00135F12"/>
    <w:rsid w:val="00136583"/>
    <w:rsid w:val="00136D64"/>
    <w:rsid w:val="00136F30"/>
    <w:rsid w:val="001379EC"/>
    <w:rsid w:val="00137AF0"/>
    <w:rsid w:val="00140F35"/>
    <w:rsid w:val="00141337"/>
    <w:rsid w:val="0014214C"/>
    <w:rsid w:val="001426E1"/>
    <w:rsid w:val="00142C95"/>
    <w:rsid w:val="001442A9"/>
    <w:rsid w:val="00144541"/>
    <w:rsid w:val="0014596C"/>
    <w:rsid w:val="0014690E"/>
    <w:rsid w:val="00146DAB"/>
    <w:rsid w:val="00147017"/>
    <w:rsid w:val="00147A80"/>
    <w:rsid w:val="00150222"/>
    <w:rsid w:val="0015079E"/>
    <w:rsid w:val="00150BAE"/>
    <w:rsid w:val="0015121D"/>
    <w:rsid w:val="0015212A"/>
    <w:rsid w:val="001541B9"/>
    <w:rsid w:val="001543A0"/>
    <w:rsid w:val="00154BBB"/>
    <w:rsid w:val="001552CB"/>
    <w:rsid w:val="00155B8E"/>
    <w:rsid w:val="0015648F"/>
    <w:rsid w:val="001566CE"/>
    <w:rsid w:val="00157113"/>
    <w:rsid w:val="001572CA"/>
    <w:rsid w:val="00157516"/>
    <w:rsid w:val="00160CF7"/>
    <w:rsid w:val="00161484"/>
    <w:rsid w:val="001614B6"/>
    <w:rsid w:val="001616FB"/>
    <w:rsid w:val="00163296"/>
    <w:rsid w:val="00163593"/>
    <w:rsid w:val="00164B1B"/>
    <w:rsid w:val="00164EB3"/>
    <w:rsid w:val="0016599B"/>
    <w:rsid w:val="00165C9D"/>
    <w:rsid w:val="00165E07"/>
    <w:rsid w:val="00166EF3"/>
    <w:rsid w:val="00166FFF"/>
    <w:rsid w:val="00167267"/>
    <w:rsid w:val="00167F64"/>
    <w:rsid w:val="00170EA0"/>
    <w:rsid w:val="00171662"/>
    <w:rsid w:val="00172136"/>
    <w:rsid w:val="0017308B"/>
    <w:rsid w:val="00173167"/>
    <w:rsid w:val="0017322D"/>
    <w:rsid w:val="001737CA"/>
    <w:rsid w:val="00173BB0"/>
    <w:rsid w:val="00174CD5"/>
    <w:rsid w:val="00174E4D"/>
    <w:rsid w:val="00176485"/>
    <w:rsid w:val="00180146"/>
    <w:rsid w:val="00180841"/>
    <w:rsid w:val="00181077"/>
    <w:rsid w:val="00184278"/>
    <w:rsid w:val="001842C5"/>
    <w:rsid w:val="00184DDC"/>
    <w:rsid w:val="00185AE2"/>
    <w:rsid w:val="00185B75"/>
    <w:rsid w:val="00185FDA"/>
    <w:rsid w:val="001861A0"/>
    <w:rsid w:val="001861DC"/>
    <w:rsid w:val="00186BC8"/>
    <w:rsid w:val="00186E2B"/>
    <w:rsid w:val="00187D04"/>
    <w:rsid w:val="00187F00"/>
    <w:rsid w:val="001900FF"/>
    <w:rsid w:val="0019034A"/>
    <w:rsid w:val="001903EB"/>
    <w:rsid w:val="001904CA"/>
    <w:rsid w:val="00190DCF"/>
    <w:rsid w:val="0019155E"/>
    <w:rsid w:val="00191833"/>
    <w:rsid w:val="00191866"/>
    <w:rsid w:val="0019186C"/>
    <w:rsid w:val="00191B23"/>
    <w:rsid w:val="0019367E"/>
    <w:rsid w:val="00193ACE"/>
    <w:rsid w:val="00193CD9"/>
    <w:rsid w:val="001953D3"/>
    <w:rsid w:val="0019561F"/>
    <w:rsid w:val="00196163"/>
    <w:rsid w:val="001978B4"/>
    <w:rsid w:val="00197F05"/>
    <w:rsid w:val="001A0537"/>
    <w:rsid w:val="001A134C"/>
    <w:rsid w:val="001A1D18"/>
    <w:rsid w:val="001A1F0F"/>
    <w:rsid w:val="001A2069"/>
    <w:rsid w:val="001A2E99"/>
    <w:rsid w:val="001A3638"/>
    <w:rsid w:val="001A4417"/>
    <w:rsid w:val="001A54C5"/>
    <w:rsid w:val="001A59F1"/>
    <w:rsid w:val="001A5C02"/>
    <w:rsid w:val="001A5D3A"/>
    <w:rsid w:val="001A7375"/>
    <w:rsid w:val="001B0A73"/>
    <w:rsid w:val="001B16F1"/>
    <w:rsid w:val="001B1BDF"/>
    <w:rsid w:val="001B3699"/>
    <w:rsid w:val="001B46B4"/>
    <w:rsid w:val="001B4B0C"/>
    <w:rsid w:val="001B5635"/>
    <w:rsid w:val="001B5F9D"/>
    <w:rsid w:val="001B6E4A"/>
    <w:rsid w:val="001B7554"/>
    <w:rsid w:val="001B7567"/>
    <w:rsid w:val="001B75BA"/>
    <w:rsid w:val="001B7CE3"/>
    <w:rsid w:val="001B7F6A"/>
    <w:rsid w:val="001C06FA"/>
    <w:rsid w:val="001C129B"/>
    <w:rsid w:val="001C1A62"/>
    <w:rsid w:val="001C1BEB"/>
    <w:rsid w:val="001C2309"/>
    <w:rsid w:val="001C35D2"/>
    <w:rsid w:val="001C367D"/>
    <w:rsid w:val="001C3A02"/>
    <w:rsid w:val="001C3E11"/>
    <w:rsid w:val="001C43C4"/>
    <w:rsid w:val="001C478E"/>
    <w:rsid w:val="001C49D4"/>
    <w:rsid w:val="001C5DC0"/>
    <w:rsid w:val="001C7DB4"/>
    <w:rsid w:val="001D0713"/>
    <w:rsid w:val="001D0B25"/>
    <w:rsid w:val="001D1D47"/>
    <w:rsid w:val="001D1DE6"/>
    <w:rsid w:val="001D41AD"/>
    <w:rsid w:val="001D4C24"/>
    <w:rsid w:val="001D5D56"/>
    <w:rsid w:val="001D5E20"/>
    <w:rsid w:val="001D6695"/>
    <w:rsid w:val="001D68AC"/>
    <w:rsid w:val="001D6D8F"/>
    <w:rsid w:val="001D6FCF"/>
    <w:rsid w:val="001E08CE"/>
    <w:rsid w:val="001E13FA"/>
    <w:rsid w:val="001E27FF"/>
    <w:rsid w:val="001E2A35"/>
    <w:rsid w:val="001E2B27"/>
    <w:rsid w:val="001E451D"/>
    <w:rsid w:val="001E522A"/>
    <w:rsid w:val="001E5AB5"/>
    <w:rsid w:val="001E7EC9"/>
    <w:rsid w:val="001F0445"/>
    <w:rsid w:val="001F1F4C"/>
    <w:rsid w:val="001F451A"/>
    <w:rsid w:val="001F4AC2"/>
    <w:rsid w:val="001F4D07"/>
    <w:rsid w:val="001F5433"/>
    <w:rsid w:val="001F5DCE"/>
    <w:rsid w:val="001F6285"/>
    <w:rsid w:val="001F64A0"/>
    <w:rsid w:val="001F670F"/>
    <w:rsid w:val="001F6919"/>
    <w:rsid w:val="001F6C80"/>
    <w:rsid w:val="001F6E4F"/>
    <w:rsid w:val="00200183"/>
    <w:rsid w:val="002016EE"/>
    <w:rsid w:val="00201FEC"/>
    <w:rsid w:val="0020210C"/>
    <w:rsid w:val="0020234F"/>
    <w:rsid w:val="00202B25"/>
    <w:rsid w:val="00203D97"/>
    <w:rsid w:val="00204166"/>
    <w:rsid w:val="00204C9E"/>
    <w:rsid w:val="00205914"/>
    <w:rsid w:val="00205C34"/>
    <w:rsid w:val="00205E90"/>
    <w:rsid w:val="002069CC"/>
    <w:rsid w:val="00207AC6"/>
    <w:rsid w:val="0021096B"/>
    <w:rsid w:val="00210B30"/>
    <w:rsid w:val="00211370"/>
    <w:rsid w:val="0021153C"/>
    <w:rsid w:val="00212B83"/>
    <w:rsid w:val="0021309D"/>
    <w:rsid w:val="0021423B"/>
    <w:rsid w:val="0021496E"/>
    <w:rsid w:val="00216F0C"/>
    <w:rsid w:val="00216F5B"/>
    <w:rsid w:val="002170D6"/>
    <w:rsid w:val="002171C7"/>
    <w:rsid w:val="0022029B"/>
    <w:rsid w:val="00220F9B"/>
    <w:rsid w:val="00221099"/>
    <w:rsid w:val="00221BEB"/>
    <w:rsid w:val="00221FB9"/>
    <w:rsid w:val="002220F4"/>
    <w:rsid w:val="00223D08"/>
    <w:rsid w:val="00224ED4"/>
    <w:rsid w:val="00225B30"/>
    <w:rsid w:val="002264C9"/>
    <w:rsid w:val="00226983"/>
    <w:rsid w:val="00227952"/>
    <w:rsid w:val="00230879"/>
    <w:rsid w:val="00230E6A"/>
    <w:rsid w:val="002325C6"/>
    <w:rsid w:val="00232994"/>
    <w:rsid w:val="0023320E"/>
    <w:rsid w:val="00234611"/>
    <w:rsid w:val="002349F6"/>
    <w:rsid w:val="00235324"/>
    <w:rsid w:val="00236C2F"/>
    <w:rsid w:val="00236ED0"/>
    <w:rsid w:val="00237F1A"/>
    <w:rsid w:val="002400CD"/>
    <w:rsid w:val="0024079B"/>
    <w:rsid w:val="002416E6"/>
    <w:rsid w:val="0024207C"/>
    <w:rsid w:val="002426F5"/>
    <w:rsid w:val="00243A76"/>
    <w:rsid w:val="00244924"/>
    <w:rsid w:val="0024537A"/>
    <w:rsid w:val="00245F23"/>
    <w:rsid w:val="002477B2"/>
    <w:rsid w:val="002513AA"/>
    <w:rsid w:val="0025182E"/>
    <w:rsid w:val="00251CB0"/>
    <w:rsid w:val="0025278C"/>
    <w:rsid w:val="00252CF8"/>
    <w:rsid w:val="0025372A"/>
    <w:rsid w:val="002540AF"/>
    <w:rsid w:val="00255DCD"/>
    <w:rsid w:val="00256E62"/>
    <w:rsid w:val="00257B05"/>
    <w:rsid w:val="00260193"/>
    <w:rsid w:val="002607F5"/>
    <w:rsid w:val="00261180"/>
    <w:rsid w:val="00262089"/>
    <w:rsid w:val="002621A9"/>
    <w:rsid w:val="002622CA"/>
    <w:rsid w:val="00262F9C"/>
    <w:rsid w:val="00264178"/>
    <w:rsid w:val="002650BB"/>
    <w:rsid w:val="002657B2"/>
    <w:rsid w:val="00265D24"/>
    <w:rsid w:val="00266ACE"/>
    <w:rsid w:val="00266F32"/>
    <w:rsid w:val="00267001"/>
    <w:rsid w:val="00267733"/>
    <w:rsid w:val="002701E7"/>
    <w:rsid w:val="00270AE3"/>
    <w:rsid w:val="00271B62"/>
    <w:rsid w:val="00271F0D"/>
    <w:rsid w:val="00272419"/>
    <w:rsid w:val="00272BD7"/>
    <w:rsid w:val="002736AA"/>
    <w:rsid w:val="002736DA"/>
    <w:rsid w:val="00273705"/>
    <w:rsid w:val="00273873"/>
    <w:rsid w:val="0027455E"/>
    <w:rsid w:val="0027477D"/>
    <w:rsid w:val="00274996"/>
    <w:rsid w:val="00275461"/>
    <w:rsid w:val="0027625A"/>
    <w:rsid w:val="00276B28"/>
    <w:rsid w:val="00276F5C"/>
    <w:rsid w:val="00277121"/>
    <w:rsid w:val="00277A42"/>
    <w:rsid w:val="00277DB0"/>
    <w:rsid w:val="00277DCD"/>
    <w:rsid w:val="00277E65"/>
    <w:rsid w:val="0028066F"/>
    <w:rsid w:val="00280CC5"/>
    <w:rsid w:val="00281B25"/>
    <w:rsid w:val="0028227B"/>
    <w:rsid w:val="002825E7"/>
    <w:rsid w:val="00282876"/>
    <w:rsid w:val="00282A68"/>
    <w:rsid w:val="002840A9"/>
    <w:rsid w:val="002848E7"/>
    <w:rsid w:val="0028550D"/>
    <w:rsid w:val="00285AC3"/>
    <w:rsid w:val="002865C6"/>
    <w:rsid w:val="00286A13"/>
    <w:rsid w:val="00286B00"/>
    <w:rsid w:val="00286E0F"/>
    <w:rsid w:val="002873C6"/>
    <w:rsid w:val="00287D58"/>
    <w:rsid w:val="0029011B"/>
    <w:rsid w:val="0029150F"/>
    <w:rsid w:val="00291CCD"/>
    <w:rsid w:val="0029332C"/>
    <w:rsid w:val="0029367A"/>
    <w:rsid w:val="00293D41"/>
    <w:rsid w:val="002943A0"/>
    <w:rsid w:val="0029468D"/>
    <w:rsid w:val="00294E90"/>
    <w:rsid w:val="00295149"/>
    <w:rsid w:val="00295218"/>
    <w:rsid w:val="0029544A"/>
    <w:rsid w:val="0029561B"/>
    <w:rsid w:val="002960ED"/>
    <w:rsid w:val="00296205"/>
    <w:rsid w:val="00296D20"/>
    <w:rsid w:val="0029752E"/>
    <w:rsid w:val="002976E4"/>
    <w:rsid w:val="00297913"/>
    <w:rsid w:val="00297A9A"/>
    <w:rsid w:val="002A0218"/>
    <w:rsid w:val="002A0408"/>
    <w:rsid w:val="002A051E"/>
    <w:rsid w:val="002A1803"/>
    <w:rsid w:val="002A22FD"/>
    <w:rsid w:val="002A23EA"/>
    <w:rsid w:val="002A2942"/>
    <w:rsid w:val="002A2A66"/>
    <w:rsid w:val="002A30C2"/>
    <w:rsid w:val="002A3AB7"/>
    <w:rsid w:val="002A3E88"/>
    <w:rsid w:val="002A4656"/>
    <w:rsid w:val="002A5101"/>
    <w:rsid w:val="002A5B53"/>
    <w:rsid w:val="002A6855"/>
    <w:rsid w:val="002A6ABB"/>
    <w:rsid w:val="002A76F2"/>
    <w:rsid w:val="002A7748"/>
    <w:rsid w:val="002B1262"/>
    <w:rsid w:val="002B15D0"/>
    <w:rsid w:val="002B307C"/>
    <w:rsid w:val="002B34B0"/>
    <w:rsid w:val="002B360A"/>
    <w:rsid w:val="002B419A"/>
    <w:rsid w:val="002B4621"/>
    <w:rsid w:val="002B65F0"/>
    <w:rsid w:val="002C05BC"/>
    <w:rsid w:val="002C1EF0"/>
    <w:rsid w:val="002C25CC"/>
    <w:rsid w:val="002C2CBF"/>
    <w:rsid w:val="002C2E89"/>
    <w:rsid w:val="002C357E"/>
    <w:rsid w:val="002C4F49"/>
    <w:rsid w:val="002C5618"/>
    <w:rsid w:val="002C6048"/>
    <w:rsid w:val="002C618C"/>
    <w:rsid w:val="002C6196"/>
    <w:rsid w:val="002C6444"/>
    <w:rsid w:val="002C6462"/>
    <w:rsid w:val="002C6910"/>
    <w:rsid w:val="002C69E4"/>
    <w:rsid w:val="002C6C0E"/>
    <w:rsid w:val="002C6DC1"/>
    <w:rsid w:val="002C6F3D"/>
    <w:rsid w:val="002D03DA"/>
    <w:rsid w:val="002D1BE7"/>
    <w:rsid w:val="002D1DCF"/>
    <w:rsid w:val="002D28FF"/>
    <w:rsid w:val="002D2AB8"/>
    <w:rsid w:val="002D2D7B"/>
    <w:rsid w:val="002D3422"/>
    <w:rsid w:val="002D3739"/>
    <w:rsid w:val="002D44AD"/>
    <w:rsid w:val="002D455C"/>
    <w:rsid w:val="002D58E2"/>
    <w:rsid w:val="002D5A8E"/>
    <w:rsid w:val="002D66D1"/>
    <w:rsid w:val="002D6AC2"/>
    <w:rsid w:val="002D72D8"/>
    <w:rsid w:val="002D740E"/>
    <w:rsid w:val="002D79B5"/>
    <w:rsid w:val="002D7EE1"/>
    <w:rsid w:val="002E0F0E"/>
    <w:rsid w:val="002E1271"/>
    <w:rsid w:val="002E1F1B"/>
    <w:rsid w:val="002E21A5"/>
    <w:rsid w:val="002E2DBF"/>
    <w:rsid w:val="002E300E"/>
    <w:rsid w:val="002E43E8"/>
    <w:rsid w:val="002E5238"/>
    <w:rsid w:val="002E54F6"/>
    <w:rsid w:val="002E55CF"/>
    <w:rsid w:val="002E5B31"/>
    <w:rsid w:val="002E746B"/>
    <w:rsid w:val="002E7671"/>
    <w:rsid w:val="002E783C"/>
    <w:rsid w:val="002E7C81"/>
    <w:rsid w:val="002E7DC5"/>
    <w:rsid w:val="002F146F"/>
    <w:rsid w:val="002F17BA"/>
    <w:rsid w:val="002F31D5"/>
    <w:rsid w:val="002F36B1"/>
    <w:rsid w:val="002F3CBB"/>
    <w:rsid w:val="002F3E7D"/>
    <w:rsid w:val="002F4442"/>
    <w:rsid w:val="002F45E6"/>
    <w:rsid w:val="002F4985"/>
    <w:rsid w:val="002F4EC8"/>
    <w:rsid w:val="002F5834"/>
    <w:rsid w:val="002F5E75"/>
    <w:rsid w:val="002F62A8"/>
    <w:rsid w:val="00300797"/>
    <w:rsid w:val="003008D4"/>
    <w:rsid w:val="0030093C"/>
    <w:rsid w:val="003011EC"/>
    <w:rsid w:val="0030143A"/>
    <w:rsid w:val="00302002"/>
    <w:rsid w:val="00302342"/>
    <w:rsid w:val="00302450"/>
    <w:rsid w:val="00302A54"/>
    <w:rsid w:val="00304216"/>
    <w:rsid w:val="00304801"/>
    <w:rsid w:val="003053D9"/>
    <w:rsid w:val="0030542F"/>
    <w:rsid w:val="00305D01"/>
    <w:rsid w:val="003064B3"/>
    <w:rsid w:val="00307111"/>
    <w:rsid w:val="003107A1"/>
    <w:rsid w:val="0031093A"/>
    <w:rsid w:val="00310ABC"/>
    <w:rsid w:val="00310C57"/>
    <w:rsid w:val="00312D44"/>
    <w:rsid w:val="00312EEA"/>
    <w:rsid w:val="00312F06"/>
    <w:rsid w:val="00313433"/>
    <w:rsid w:val="0031434C"/>
    <w:rsid w:val="003145D5"/>
    <w:rsid w:val="0031463D"/>
    <w:rsid w:val="0031471C"/>
    <w:rsid w:val="00314D1B"/>
    <w:rsid w:val="0031746B"/>
    <w:rsid w:val="00317AF6"/>
    <w:rsid w:val="00320B67"/>
    <w:rsid w:val="00321665"/>
    <w:rsid w:val="003216DC"/>
    <w:rsid w:val="00321A1F"/>
    <w:rsid w:val="00322AD2"/>
    <w:rsid w:val="003242F5"/>
    <w:rsid w:val="00324C1E"/>
    <w:rsid w:val="00324DB6"/>
    <w:rsid w:val="003261E3"/>
    <w:rsid w:val="00326443"/>
    <w:rsid w:val="003266C7"/>
    <w:rsid w:val="00326719"/>
    <w:rsid w:val="003279BD"/>
    <w:rsid w:val="0033095C"/>
    <w:rsid w:val="003311DA"/>
    <w:rsid w:val="00331851"/>
    <w:rsid w:val="00331A5E"/>
    <w:rsid w:val="00332454"/>
    <w:rsid w:val="0033257F"/>
    <w:rsid w:val="00333D9F"/>
    <w:rsid w:val="0033456E"/>
    <w:rsid w:val="00334740"/>
    <w:rsid w:val="00334CD5"/>
    <w:rsid w:val="003355F2"/>
    <w:rsid w:val="00337D35"/>
    <w:rsid w:val="00340C64"/>
    <w:rsid w:val="00341441"/>
    <w:rsid w:val="003416CE"/>
    <w:rsid w:val="003419B7"/>
    <w:rsid w:val="00341E4D"/>
    <w:rsid w:val="0034233E"/>
    <w:rsid w:val="00342E2D"/>
    <w:rsid w:val="0034380A"/>
    <w:rsid w:val="00343935"/>
    <w:rsid w:val="00344355"/>
    <w:rsid w:val="0034436C"/>
    <w:rsid w:val="00344693"/>
    <w:rsid w:val="0034515F"/>
    <w:rsid w:val="00345A4C"/>
    <w:rsid w:val="00345BD3"/>
    <w:rsid w:val="0034641A"/>
    <w:rsid w:val="003465E6"/>
    <w:rsid w:val="003469AE"/>
    <w:rsid w:val="00347243"/>
    <w:rsid w:val="00347D10"/>
    <w:rsid w:val="00347F8F"/>
    <w:rsid w:val="00350D78"/>
    <w:rsid w:val="00350E59"/>
    <w:rsid w:val="0035113A"/>
    <w:rsid w:val="00351A49"/>
    <w:rsid w:val="00352C0D"/>
    <w:rsid w:val="0035307F"/>
    <w:rsid w:val="0035486C"/>
    <w:rsid w:val="00354AFF"/>
    <w:rsid w:val="00355579"/>
    <w:rsid w:val="0035587D"/>
    <w:rsid w:val="00356A0E"/>
    <w:rsid w:val="003573A2"/>
    <w:rsid w:val="0035788E"/>
    <w:rsid w:val="003578CB"/>
    <w:rsid w:val="00357B69"/>
    <w:rsid w:val="0036063B"/>
    <w:rsid w:val="0036090B"/>
    <w:rsid w:val="00360C25"/>
    <w:rsid w:val="003615F9"/>
    <w:rsid w:val="003617EA"/>
    <w:rsid w:val="003619F0"/>
    <w:rsid w:val="00362372"/>
    <w:rsid w:val="0036238F"/>
    <w:rsid w:val="00362738"/>
    <w:rsid w:val="00363220"/>
    <w:rsid w:val="00363585"/>
    <w:rsid w:val="00364F7D"/>
    <w:rsid w:val="00365BF8"/>
    <w:rsid w:val="003661E9"/>
    <w:rsid w:val="00366739"/>
    <w:rsid w:val="003701D7"/>
    <w:rsid w:val="00371877"/>
    <w:rsid w:val="00373304"/>
    <w:rsid w:val="00373D5D"/>
    <w:rsid w:val="0037430F"/>
    <w:rsid w:val="00374D7B"/>
    <w:rsid w:val="003751C1"/>
    <w:rsid w:val="0037548A"/>
    <w:rsid w:val="00376102"/>
    <w:rsid w:val="003761A6"/>
    <w:rsid w:val="00376EDE"/>
    <w:rsid w:val="00380837"/>
    <w:rsid w:val="00380BC8"/>
    <w:rsid w:val="00381792"/>
    <w:rsid w:val="00382845"/>
    <w:rsid w:val="00382B77"/>
    <w:rsid w:val="00383170"/>
    <w:rsid w:val="00383C05"/>
    <w:rsid w:val="0038478A"/>
    <w:rsid w:val="003847DA"/>
    <w:rsid w:val="003848F1"/>
    <w:rsid w:val="00385384"/>
    <w:rsid w:val="00385EBB"/>
    <w:rsid w:val="00386112"/>
    <w:rsid w:val="00386335"/>
    <w:rsid w:val="00386693"/>
    <w:rsid w:val="00386714"/>
    <w:rsid w:val="00386987"/>
    <w:rsid w:val="00386E06"/>
    <w:rsid w:val="0039113B"/>
    <w:rsid w:val="0039258E"/>
    <w:rsid w:val="00393DCC"/>
    <w:rsid w:val="0039436B"/>
    <w:rsid w:val="00394CC1"/>
    <w:rsid w:val="00395136"/>
    <w:rsid w:val="00395F39"/>
    <w:rsid w:val="0039606B"/>
    <w:rsid w:val="00396820"/>
    <w:rsid w:val="0039695F"/>
    <w:rsid w:val="00397493"/>
    <w:rsid w:val="003A05E1"/>
    <w:rsid w:val="003A094C"/>
    <w:rsid w:val="003A1259"/>
    <w:rsid w:val="003A1716"/>
    <w:rsid w:val="003A20B4"/>
    <w:rsid w:val="003A2570"/>
    <w:rsid w:val="003A27C9"/>
    <w:rsid w:val="003A31A4"/>
    <w:rsid w:val="003A35A1"/>
    <w:rsid w:val="003A35CF"/>
    <w:rsid w:val="003A37C6"/>
    <w:rsid w:val="003A3E7A"/>
    <w:rsid w:val="003A446C"/>
    <w:rsid w:val="003A4B47"/>
    <w:rsid w:val="003A4E37"/>
    <w:rsid w:val="003A4E39"/>
    <w:rsid w:val="003A5B70"/>
    <w:rsid w:val="003A650E"/>
    <w:rsid w:val="003A67F0"/>
    <w:rsid w:val="003A68F3"/>
    <w:rsid w:val="003A76B4"/>
    <w:rsid w:val="003B07A0"/>
    <w:rsid w:val="003B09BC"/>
    <w:rsid w:val="003B1222"/>
    <w:rsid w:val="003B129A"/>
    <w:rsid w:val="003B1CEE"/>
    <w:rsid w:val="003B268C"/>
    <w:rsid w:val="003B2EFF"/>
    <w:rsid w:val="003B32F1"/>
    <w:rsid w:val="003B389A"/>
    <w:rsid w:val="003B3A17"/>
    <w:rsid w:val="003B3A4A"/>
    <w:rsid w:val="003B3D1D"/>
    <w:rsid w:val="003B4474"/>
    <w:rsid w:val="003B4DB7"/>
    <w:rsid w:val="003B5480"/>
    <w:rsid w:val="003B5F58"/>
    <w:rsid w:val="003B61EA"/>
    <w:rsid w:val="003B6C58"/>
    <w:rsid w:val="003B6E43"/>
    <w:rsid w:val="003C1719"/>
    <w:rsid w:val="003C25CD"/>
    <w:rsid w:val="003C265F"/>
    <w:rsid w:val="003C31E0"/>
    <w:rsid w:val="003C38A3"/>
    <w:rsid w:val="003C399C"/>
    <w:rsid w:val="003C406A"/>
    <w:rsid w:val="003C55F4"/>
    <w:rsid w:val="003C58B2"/>
    <w:rsid w:val="003C5AEE"/>
    <w:rsid w:val="003C5F23"/>
    <w:rsid w:val="003C6B54"/>
    <w:rsid w:val="003C7CEB"/>
    <w:rsid w:val="003D005E"/>
    <w:rsid w:val="003D02E3"/>
    <w:rsid w:val="003D1595"/>
    <w:rsid w:val="003D1622"/>
    <w:rsid w:val="003D26D4"/>
    <w:rsid w:val="003D2F9F"/>
    <w:rsid w:val="003D3B5C"/>
    <w:rsid w:val="003D41EE"/>
    <w:rsid w:val="003D52BD"/>
    <w:rsid w:val="003D52FB"/>
    <w:rsid w:val="003D57B4"/>
    <w:rsid w:val="003D6497"/>
    <w:rsid w:val="003D6A7A"/>
    <w:rsid w:val="003D72F0"/>
    <w:rsid w:val="003E0417"/>
    <w:rsid w:val="003E06D6"/>
    <w:rsid w:val="003E16B3"/>
    <w:rsid w:val="003E27D0"/>
    <w:rsid w:val="003E2ECA"/>
    <w:rsid w:val="003E61DE"/>
    <w:rsid w:val="003E66B7"/>
    <w:rsid w:val="003E7D24"/>
    <w:rsid w:val="003F07F5"/>
    <w:rsid w:val="003F0F84"/>
    <w:rsid w:val="003F1278"/>
    <w:rsid w:val="003F12EC"/>
    <w:rsid w:val="003F4CED"/>
    <w:rsid w:val="003F4F35"/>
    <w:rsid w:val="003F55CD"/>
    <w:rsid w:val="003F6363"/>
    <w:rsid w:val="003F6554"/>
    <w:rsid w:val="003F69F9"/>
    <w:rsid w:val="003F6C61"/>
    <w:rsid w:val="003F758B"/>
    <w:rsid w:val="004009C4"/>
    <w:rsid w:val="00400D83"/>
    <w:rsid w:val="00400D8C"/>
    <w:rsid w:val="00401012"/>
    <w:rsid w:val="004015C8"/>
    <w:rsid w:val="004016CE"/>
    <w:rsid w:val="0040242C"/>
    <w:rsid w:val="00402F35"/>
    <w:rsid w:val="00403B67"/>
    <w:rsid w:val="00403E06"/>
    <w:rsid w:val="00404024"/>
    <w:rsid w:val="0040436C"/>
    <w:rsid w:val="0040483F"/>
    <w:rsid w:val="00404ACB"/>
    <w:rsid w:val="00404BD0"/>
    <w:rsid w:val="00404CFD"/>
    <w:rsid w:val="004061C5"/>
    <w:rsid w:val="004072D4"/>
    <w:rsid w:val="00407E1A"/>
    <w:rsid w:val="0041016F"/>
    <w:rsid w:val="00410183"/>
    <w:rsid w:val="0041075E"/>
    <w:rsid w:val="004111F9"/>
    <w:rsid w:val="00411672"/>
    <w:rsid w:val="00413088"/>
    <w:rsid w:val="004135FC"/>
    <w:rsid w:val="004136B9"/>
    <w:rsid w:val="00413CDB"/>
    <w:rsid w:val="004148C8"/>
    <w:rsid w:val="004152E9"/>
    <w:rsid w:val="00415415"/>
    <w:rsid w:val="00415629"/>
    <w:rsid w:val="00415D70"/>
    <w:rsid w:val="00416856"/>
    <w:rsid w:val="00420632"/>
    <w:rsid w:val="0042089D"/>
    <w:rsid w:val="00420A5E"/>
    <w:rsid w:val="0042236D"/>
    <w:rsid w:val="00422A82"/>
    <w:rsid w:val="00423974"/>
    <w:rsid w:val="004269AD"/>
    <w:rsid w:val="00427056"/>
    <w:rsid w:val="00430296"/>
    <w:rsid w:val="00430720"/>
    <w:rsid w:val="00432DCB"/>
    <w:rsid w:val="004333C9"/>
    <w:rsid w:val="00434060"/>
    <w:rsid w:val="00434369"/>
    <w:rsid w:val="004361C8"/>
    <w:rsid w:val="0043620F"/>
    <w:rsid w:val="004362C0"/>
    <w:rsid w:val="0043689D"/>
    <w:rsid w:val="00436B2C"/>
    <w:rsid w:val="00440977"/>
    <w:rsid w:val="00441A1E"/>
    <w:rsid w:val="00441B1A"/>
    <w:rsid w:val="00442830"/>
    <w:rsid w:val="00442ED7"/>
    <w:rsid w:val="00443542"/>
    <w:rsid w:val="00443634"/>
    <w:rsid w:val="00443CC9"/>
    <w:rsid w:val="00444183"/>
    <w:rsid w:val="00444F8B"/>
    <w:rsid w:val="004456D2"/>
    <w:rsid w:val="00446A9B"/>
    <w:rsid w:val="004473A5"/>
    <w:rsid w:val="00447629"/>
    <w:rsid w:val="00447C0B"/>
    <w:rsid w:val="004511D3"/>
    <w:rsid w:val="004524CA"/>
    <w:rsid w:val="00452588"/>
    <w:rsid w:val="00452844"/>
    <w:rsid w:val="00452982"/>
    <w:rsid w:val="00452D9F"/>
    <w:rsid w:val="00453B03"/>
    <w:rsid w:val="00455A69"/>
    <w:rsid w:val="00456B32"/>
    <w:rsid w:val="00457134"/>
    <w:rsid w:val="004604E3"/>
    <w:rsid w:val="004607EF"/>
    <w:rsid w:val="0046093B"/>
    <w:rsid w:val="00460AA0"/>
    <w:rsid w:val="00462645"/>
    <w:rsid w:val="00462700"/>
    <w:rsid w:val="00463ABF"/>
    <w:rsid w:val="00463E00"/>
    <w:rsid w:val="00465785"/>
    <w:rsid w:val="0046627F"/>
    <w:rsid w:val="0046740B"/>
    <w:rsid w:val="0046776D"/>
    <w:rsid w:val="00467B97"/>
    <w:rsid w:val="00467BE4"/>
    <w:rsid w:val="004700A3"/>
    <w:rsid w:val="00470E36"/>
    <w:rsid w:val="00472086"/>
    <w:rsid w:val="00472461"/>
    <w:rsid w:val="00473C25"/>
    <w:rsid w:val="004741DB"/>
    <w:rsid w:val="004744A9"/>
    <w:rsid w:val="00474D9A"/>
    <w:rsid w:val="00475015"/>
    <w:rsid w:val="004751D6"/>
    <w:rsid w:val="004755EC"/>
    <w:rsid w:val="0047589E"/>
    <w:rsid w:val="004758C9"/>
    <w:rsid w:val="00475A62"/>
    <w:rsid w:val="00475FDE"/>
    <w:rsid w:val="00476E6F"/>
    <w:rsid w:val="0047795A"/>
    <w:rsid w:val="0048020B"/>
    <w:rsid w:val="0048059D"/>
    <w:rsid w:val="00480CE7"/>
    <w:rsid w:val="00482006"/>
    <w:rsid w:val="004831E1"/>
    <w:rsid w:val="00483805"/>
    <w:rsid w:val="004839F1"/>
    <w:rsid w:val="00484323"/>
    <w:rsid w:val="004847CA"/>
    <w:rsid w:val="0048486B"/>
    <w:rsid w:val="004857A6"/>
    <w:rsid w:val="00485BCA"/>
    <w:rsid w:val="0048609A"/>
    <w:rsid w:val="004862D0"/>
    <w:rsid w:val="00486E9F"/>
    <w:rsid w:val="00487820"/>
    <w:rsid w:val="00487E1E"/>
    <w:rsid w:val="0049186C"/>
    <w:rsid w:val="00492E95"/>
    <w:rsid w:val="0049369E"/>
    <w:rsid w:val="0049436C"/>
    <w:rsid w:val="004945AE"/>
    <w:rsid w:val="00495B57"/>
    <w:rsid w:val="00497970"/>
    <w:rsid w:val="004A0C74"/>
    <w:rsid w:val="004A15F9"/>
    <w:rsid w:val="004A18BF"/>
    <w:rsid w:val="004A1ABE"/>
    <w:rsid w:val="004A216E"/>
    <w:rsid w:val="004A289A"/>
    <w:rsid w:val="004A3AEA"/>
    <w:rsid w:val="004A3C32"/>
    <w:rsid w:val="004A450D"/>
    <w:rsid w:val="004A548D"/>
    <w:rsid w:val="004A65DC"/>
    <w:rsid w:val="004A6F67"/>
    <w:rsid w:val="004A7056"/>
    <w:rsid w:val="004A7A18"/>
    <w:rsid w:val="004B04AE"/>
    <w:rsid w:val="004B0CE6"/>
    <w:rsid w:val="004B0EE0"/>
    <w:rsid w:val="004B181A"/>
    <w:rsid w:val="004B197D"/>
    <w:rsid w:val="004B1F4C"/>
    <w:rsid w:val="004B22CF"/>
    <w:rsid w:val="004B2469"/>
    <w:rsid w:val="004B2B9B"/>
    <w:rsid w:val="004B3400"/>
    <w:rsid w:val="004B38BC"/>
    <w:rsid w:val="004B3AF5"/>
    <w:rsid w:val="004B46C5"/>
    <w:rsid w:val="004B5332"/>
    <w:rsid w:val="004B57BB"/>
    <w:rsid w:val="004B7E9D"/>
    <w:rsid w:val="004C012E"/>
    <w:rsid w:val="004C0294"/>
    <w:rsid w:val="004C0F6B"/>
    <w:rsid w:val="004C1315"/>
    <w:rsid w:val="004C2FCF"/>
    <w:rsid w:val="004C32C7"/>
    <w:rsid w:val="004C373D"/>
    <w:rsid w:val="004C3A9E"/>
    <w:rsid w:val="004C45CA"/>
    <w:rsid w:val="004C5059"/>
    <w:rsid w:val="004C5DA3"/>
    <w:rsid w:val="004C5F8D"/>
    <w:rsid w:val="004C640D"/>
    <w:rsid w:val="004C711D"/>
    <w:rsid w:val="004D0599"/>
    <w:rsid w:val="004D368B"/>
    <w:rsid w:val="004D3EE3"/>
    <w:rsid w:val="004D4A7C"/>
    <w:rsid w:val="004D4BC1"/>
    <w:rsid w:val="004D5410"/>
    <w:rsid w:val="004D575D"/>
    <w:rsid w:val="004D6FEA"/>
    <w:rsid w:val="004D7505"/>
    <w:rsid w:val="004D7D7B"/>
    <w:rsid w:val="004E056E"/>
    <w:rsid w:val="004E0D0F"/>
    <w:rsid w:val="004E12C0"/>
    <w:rsid w:val="004E3C47"/>
    <w:rsid w:val="004E4995"/>
    <w:rsid w:val="004E564D"/>
    <w:rsid w:val="004E6103"/>
    <w:rsid w:val="004E71AC"/>
    <w:rsid w:val="004E771F"/>
    <w:rsid w:val="004E7C24"/>
    <w:rsid w:val="004F02A9"/>
    <w:rsid w:val="004F0AD9"/>
    <w:rsid w:val="004F0C96"/>
    <w:rsid w:val="004F0C9B"/>
    <w:rsid w:val="004F0CD6"/>
    <w:rsid w:val="004F0E64"/>
    <w:rsid w:val="004F16B3"/>
    <w:rsid w:val="004F207A"/>
    <w:rsid w:val="004F282E"/>
    <w:rsid w:val="004F3EF2"/>
    <w:rsid w:val="004F56D0"/>
    <w:rsid w:val="004F5CB4"/>
    <w:rsid w:val="004F6B67"/>
    <w:rsid w:val="004F6FF0"/>
    <w:rsid w:val="004F73C6"/>
    <w:rsid w:val="004F7D66"/>
    <w:rsid w:val="005010B0"/>
    <w:rsid w:val="00501917"/>
    <w:rsid w:val="0050207D"/>
    <w:rsid w:val="00502558"/>
    <w:rsid w:val="005038A2"/>
    <w:rsid w:val="0050450E"/>
    <w:rsid w:val="00505165"/>
    <w:rsid w:val="005056DB"/>
    <w:rsid w:val="0050598C"/>
    <w:rsid w:val="00505ACE"/>
    <w:rsid w:val="005065E1"/>
    <w:rsid w:val="00506D1A"/>
    <w:rsid w:val="005075B1"/>
    <w:rsid w:val="005078C9"/>
    <w:rsid w:val="00507D31"/>
    <w:rsid w:val="00507E0E"/>
    <w:rsid w:val="00507FCA"/>
    <w:rsid w:val="00510D8D"/>
    <w:rsid w:val="00511101"/>
    <w:rsid w:val="00511A2B"/>
    <w:rsid w:val="00512644"/>
    <w:rsid w:val="00512A63"/>
    <w:rsid w:val="00512F55"/>
    <w:rsid w:val="00513704"/>
    <w:rsid w:val="005145D7"/>
    <w:rsid w:val="00514ACA"/>
    <w:rsid w:val="00514C1B"/>
    <w:rsid w:val="0051582B"/>
    <w:rsid w:val="00515BD6"/>
    <w:rsid w:val="005164C1"/>
    <w:rsid w:val="005171E7"/>
    <w:rsid w:val="0051744A"/>
    <w:rsid w:val="00522946"/>
    <w:rsid w:val="00522AEE"/>
    <w:rsid w:val="00522F31"/>
    <w:rsid w:val="00524F4C"/>
    <w:rsid w:val="005251FD"/>
    <w:rsid w:val="00525AA5"/>
    <w:rsid w:val="005264AD"/>
    <w:rsid w:val="0052681B"/>
    <w:rsid w:val="00526923"/>
    <w:rsid w:val="00526931"/>
    <w:rsid w:val="00526969"/>
    <w:rsid w:val="00526D27"/>
    <w:rsid w:val="005276AD"/>
    <w:rsid w:val="005305B1"/>
    <w:rsid w:val="00530FED"/>
    <w:rsid w:val="005316A8"/>
    <w:rsid w:val="00531F69"/>
    <w:rsid w:val="00532225"/>
    <w:rsid w:val="005330E7"/>
    <w:rsid w:val="0053418A"/>
    <w:rsid w:val="005343CD"/>
    <w:rsid w:val="005358B9"/>
    <w:rsid w:val="005362D0"/>
    <w:rsid w:val="005365CF"/>
    <w:rsid w:val="00536C53"/>
    <w:rsid w:val="0054010C"/>
    <w:rsid w:val="005416DB"/>
    <w:rsid w:val="005426DA"/>
    <w:rsid w:val="00542B47"/>
    <w:rsid w:val="00542BEB"/>
    <w:rsid w:val="00542DD2"/>
    <w:rsid w:val="0054439A"/>
    <w:rsid w:val="00545A96"/>
    <w:rsid w:val="00545B63"/>
    <w:rsid w:val="005466FA"/>
    <w:rsid w:val="005469FF"/>
    <w:rsid w:val="00546D49"/>
    <w:rsid w:val="00546EF2"/>
    <w:rsid w:val="00551B3C"/>
    <w:rsid w:val="00551B69"/>
    <w:rsid w:val="0055307E"/>
    <w:rsid w:val="005534F7"/>
    <w:rsid w:val="005537AC"/>
    <w:rsid w:val="00554C18"/>
    <w:rsid w:val="00555295"/>
    <w:rsid w:val="00555E84"/>
    <w:rsid w:val="00556179"/>
    <w:rsid w:val="00556537"/>
    <w:rsid w:val="0055660A"/>
    <w:rsid w:val="00557F05"/>
    <w:rsid w:val="00560097"/>
    <w:rsid w:val="00560370"/>
    <w:rsid w:val="00560827"/>
    <w:rsid w:val="00560DFD"/>
    <w:rsid w:val="005610CC"/>
    <w:rsid w:val="0056136D"/>
    <w:rsid w:val="005614F7"/>
    <w:rsid w:val="0056199A"/>
    <w:rsid w:val="00561CF7"/>
    <w:rsid w:val="0056229E"/>
    <w:rsid w:val="00562AAD"/>
    <w:rsid w:val="005640A2"/>
    <w:rsid w:val="00564D81"/>
    <w:rsid w:val="0056555D"/>
    <w:rsid w:val="00565C38"/>
    <w:rsid w:val="00565C4E"/>
    <w:rsid w:val="005660B7"/>
    <w:rsid w:val="005667C5"/>
    <w:rsid w:val="00566CEB"/>
    <w:rsid w:val="00567A77"/>
    <w:rsid w:val="005700B6"/>
    <w:rsid w:val="00570D76"/>
    <w:rsid w:val="0057102F"/>
    <w:rsid w:val="0057132A"/>
    <w:rsid w:val="00572344"/>
    <w:rsid w:val="00572594"/>
    <w:rsid w:val="00572F32"/>
    <w:rsid w:val="0057320D"/>
    <w:rsid w:val="005733F4"/>
    <w:rsid w:val="00573719"/>
    <w:rsid w:val="00574361"/>
    <w:rsid w:val="00575CC2"/>
    <w:rsid w:val="00575F34"/>
    <w:rsid w:val="00575FF1"/>
    <w:rsid w:val="00576422"/>
    <w:rsid w:val="005768A1"/>
    <w:rsid w:val="00576E44"/>
    <w:rsid w:val="005774CD"/>
    <w:rsid w:val="005813D1"/>
    <w:rsid w:val="0058191D"/>
    <w:rsid w:val="00581C4F"/>
    <w:rsid w:val="00582020"/>
    <w:rsid w:val="00583117"/>
    <w:rsid w:val="005838C8"/>
    <w:rsid w:val="00583B82"/>
    <w:rsid w:val="00583BAF"/>
    <w:rsid w:val="0058435C"/>
    <w:rsid w:val="00584FA4"/>
    <w:rsid w:val="005852BA"/>
    <w:rsid w:val="0058544B"/>
    <w:rsid w:val="00585D1A"/>
    <w:rsid w:val="00586DBC"/>
    <w:rsid w:val="00590572"/>
    <w:rsid w:val="00590D7B"/>
    <w:rsid w:val="00591157"/>
    <w:rsid w:val="00593C05"/>
    <w:rsid w:val="00593DC4"/>
    <w:rsid w:val="00593E9E"/>
    <w:rsid w:val="00594518"/>
    <w:rsid w:val="005946EC"/>
    <w:rsid w:val="0059604D"/>
    <w:rsid w:val="005961CA"/>
    <w:rsid w:val="0059621B"/>
    <w:rsid w:val="00596B2A"/>
    <w:rsid w:val="00597090"/>
    <w:rsid w:val="005979D3"/>
    <w:rsid w:val="005A237C"/>
    <w:rsid w:val="005A2BB8"/>
    <w:rsid w:val="005A2F4F"/>
    <w:rsid w:val="005A3394"/>
    <w:rsid w:val="005A38D8"/>
    <w:rsid w:val="005A3C55"/>
    <w:rsid w:val="005A52AB"/>
    <w:rsid w:val="005A5469"/>
    <w:rsid w:val="005A5A03"/>
    <w:rsid w:val="005A63D0"/>
    <w:rsid w:val="005A6ADA"/>
    <w:rsid w:val="005A7CF3"/>
    <w:rsid w:val="005B039D"/>
    <w:rsid w:val="005B1AAC"/>
    <w:rsid w:val="005B1D6E"/>
    <w:rsid w:val="005B3C99"/>
    <w:rsid w:val="005B45DF"/>
    <w:rsid w:val="005B4629"/>
    <w:rsid w:val="005B52F9"/>
    <w:rsid w:val="005B67A9"/>
    <w:rsid w:val="005B6ECC"/>
    <w:rsid w:val="005B6EDD"/>
    <w:rsid w:val="005B7066"/>
    <w:rsid w:val="005C05F9"/>
    <w:rsid w:val="005C13DE"/>
    <w:rsid w:val="005C2658"/>
    <w:rsid w:val="005C286C"/>
    <w:rsid w:val="005C3E91"/>
    <w:rsid w:val="005C4717"/>
    <w:rsid w:val="005C4C55"/>
    <w:rsid w:val="005C5835"/>
    <w:rsid w:val="005C5C1E"/>
    <w:rsid w:val="005C66F7"/>
    <w:rsid w:val="005C6877"/>
    <w:rsid w:val="005C7A32"/>
    <w:rsid w:val="005D2CAC"/>
    <w:rsid w:val="005D2F8C"/>
    <w:rsid w:val="005D3B2D"/>
    <w:rsid w:val="005D3C57"/>
    <w:rsid w:val="005D4021"/>
    <w:rsid w:val="005D56AB"/>
    <w:rsid w:val="005D5C24"/>
    <w:rsid w:val="005D5E21"/>
    <w:rsid w:val="005D6122"/>
    <w:rsid w:val="005D66A8"/>
    <w:rsid w:val="005D7720"/>
    <w:rsid w:val="005D79AB"/>
    <w:rsid w:val="005D7B7F"/>
    <w:rsid w:val="005E01A9"/>
    <w:rsid w:val="005E0220"/>
    <w:rsid w:val="005E06E6"/>
    <w:rsid w:val="005E138C"/>
    <w:rsid w:val="005E3024"/>
    <w:rsid w:val="005E33AB"/>
    <w:rsid w:val="005E3AF0"/>
    <w:rsid w:val="005E433B"/>
    <w:rsid w:val="005E4BA1"/>
    <w:rsid w:val="005E510B"/>
    <w:rsid w:val="005E58CD"/>
    <w:rsid w:val="005E6A3C"/>
    <w:rsid w:val="005E6C97"/>
    <w:rsid w:val="005E7267"/>
    <w:rsid w:val="005E7540"/>
    <w:rsid w:val="005F0B42"/>
    <w:rsid w:val="005F2401"/>
    <w:rsid w:val="005F2900"/>
    <w:rsid w:val="005F29C9"/>
    <w:rsid w:val="005F2B68"/>
    <w:rsid w:val="005F3D32"/>
    <w:rsid w:val="005F3EED"/>
    <w:rsid w:val="005F3FC9"/>
    <w:rsid w:val="005F4358"/>
    <w:rsid w:val="005F43FE"/>
    <w:rsid w:val="005F4AEF"/>
    <w:rsid w:val="005F4E88"/>
    <w:rsid w:val="005F4EBB"/>
    <w:rsid w:val="005F4F90"/>
    <w:rsid w:val="005F570F"/>
    <w:rsid w:val="005F691A"/>
    <w:rsid w:val="005F6B2F"/>
    <w:rsid w:val="005F6EB8"/>
    <w:rsid w:val="005F768A"/>
    <w:rsid w:val="005F7B17"/>
    <w:rsid w:val="005F7F4A"/>
    <w:rsid w:val="00601048"/>
    <w:rsid w:val="00601355"/>
    <w:rsid w:val="00603D78"/>
    <w:rsid w:val="00604DE8"/>
    <w:rsid w:val="00604E26"/>
    <w:rsid w:val="0060510C"/>
    <w:rsid w:val="00605538"/>
    <w:rsid w:val="006057A9"/>
    <w:rsid w:val="00605F98"/>
    <w:rsid w:val="00606251"/>
    <w:rsid w:val="00610EB3"/>
    <w:rsid w:val="00610F3C"/>
    <w:rsid w:val="00611E80"/>
    <w:rsid w:val="006132A4"/>
    <w:rsid w:val="006135F4"/>
    <w:rsid w:val="00613CDA"/>
    <w:rsid w:val="0061470A"/>
    <w:rsid w:val="00615F40"/>
    <w:rsid w:val="00616718"/>
    <w:rsid w:val="00616988"/>
    <w:rsid w:val="00616D52"/>
    <w:rsid w:val="0061785F"/>
    <w:rsid w:val="00620308"/>
    <w:rsid w:val="006214DC"/>
    <w:rsid w:val="006218DC"/>
    <w:rsid w:val="00621A65"/>
    <w:rsid w:val="00621EB2"/>
    <w:rsid w:val="0062284B"/>
    <w:rsid w:val="006239E5"/>
    <w:rsid w:val="00623F0C"/>
    <w:rsid w:val="00623F64"/>
    <w:rsid w:val="0062496B"/>
    <w:rsid w:val="0062501A"/>
    <w:rsid w:val="0062535E"/>
    <w:rsid w:val="00625CCF"/>
    <w:rsid w:val="006262CF"/>
    <w:rsid w:val="00626BEF"/>
    <w:rsid w:val="00626D66"/>
    <w:rsid w:val="006278FE"/>
    <w:rsid w:val="00627949"/>
    <w:rsid w:val="00630757"/>
    <w:rsid w:val="00631730"/>
    <w:rsid w:val="0063291A"/>
    <w:rsid w:val="00632B58"/>
    <w:rsid w:val="006330E6"/>
    <w:rsid w:val="00634E33"/>
    <w:rsid w:val="00634F7B"/>
    <w:rsid w:val="00634FDF"/>
    <w:rsid w:val="00635B23"/>
    <w:rsid w:val="0063629F"/>
    <w:rsid w:val="006363A3"/>
    <w:rsid w:val="006402DF"/>
    <w:rsid w:val="006408CD"/>
    <w:rsid w:val="0064092E"/>
    <w:rsid w:val="00641804"/>
    <w:rsid w:val="0064384A"/>
    <w:rsid w:val="006444DB"/>
    <w:rsid w:val="006463BB"/>
    <w:rsid w:val="006469E3"/>
    <w:rsid w:val="00647CE9"/>
    <w:rsid w:val="006500A9"/>
    <w:rsid w:val="006503BF"/>
    <w:rsid w:val="00650854"/>
    <w:rsid w:val="00651F44"/>
    <w:rsid w:val="0065207A"/>
    <w:rsid w:val="00653602"/>
    <w:rsid w:val="00654378"/>
    <w:rsid w:val="00655578"/>
    <w:rsid w:val="0065642B"/>
    <w:rsid w:val="00660054"/>
    <w:rsid w:val="0066033D"/>
    <w:rsid w:val="00660746"/>
    <w:rsid w:val="0066083E"/>
    <w:rsid w:val="00661A8D"/>
    <w:rsid w:val="00661BF7"/>
    <w:rsid w:val="00665124"/>
    <w:rsid w:val="00665219"/>
    <w:rsid w:val="00665263"/>
    <w:rsid w:val="00665661"/>
    <w:rsid w:val="00665B19"/>
    <w:rsid w:val="0066751E"/>
    <w:rsid w:val="006677D5"/>
    <w:rsid w:val="006700D4"/>
    <w:rsid w:val="00670663"/>
    <w:rsid w:val="00670D2D"/>
    <w:rsid w:val="006712C7"/>
    <w:rsid w:val="006721CC"/>
    <w:rsid w:val="006722D0"/>
    <w:rsid w:val="006738B9"/>
    <w:rsid w:val="00673CC0"/>
    <w:rsid w:val="00674382"/>
    <w:rsid w:val="00674F85"/>
    <w:rsid w:val="00676272"/>
    <w:rsid w:val="00676927"/>
    <w:rsid w:val="00676A35"/>
    <w:rsid w:val="00676E87"/>
    <w:rsid w:val="0068027C"/>
    <w:rsid w:val="00680826"/>
    <w:rsid w:val="00681594"/>
    <w:rsid w:val="00681894"/>
    <w:rsid w:val="00681C5C"/>
    <w:rsid w:val="00681CB7"/>
    <w:rsid w:val="00682E12"/>
    <w:rsid w:val="006839D5"/>
    <w:rsid w:val="006848B5"/>
    <w:rsid w:val="00684DB1"/>
    <w:rsid w:val="006853BF"/>
    <w:rsid w:val="0068599A"/>
    <w:rsid w:val="00686068"/>
    <w:rsid w:val="006870CF"/>
    <w:rsid w:val="00687754"/>
    <w:rsid w:val="00690B49"/>
    <w:rsid w:val="0069170A"/>
    <w:rsid w:val="006918A1"/>
    <w:rsid w:val="0069227F"/>
    <w:rsid w:val="00692B50"/>
    <w:rsid w:val="006930D0"/>
    <w:rsid w:val="00693126"/>
    <w:rsid w:val="00694182"/>
    <w:rsid w:val="00695147"/>
    <w:rsid w:val="0069557B"/>
    <w:rsid w:val="00696D33"/>
    <w:rsid w:val="0069702E"/>
    <w:rsid w:val="00697302"/>
    <w:rsid w:val="00697F07"/>
    <w:rsid w:val="006A13C8"/>
    <w:rsid w:val="006A17FE"/>
    <w:rsid w:val="006A254B"/>
    <w:rsid w:val="006A348D"/>
    <w:rsid w:val="006A3851"/>
    <w:rsid w:val="006A4195"/>
    <w:rsid w:val="006A6F94"/>
    <w:rsid w:val="006A75A0"/>
    <w:rsid w:val="006B009D"/>
    <w:rsid w:val="006B1BFB"/>
    <w:rsid w:val="006B2BF7"/>
    <w:rsid w:val="006B2E47"/>
    <w:rsid w:val="006B3369"/>
    <w:rsid w:val="006B398C"/>
    <w:rsid w:val="006B3B45"/>
    <w:rsid w:val="006B4E14"/>
    <w:rsid w:val="006B53F2"/>
    <w:rsid w:val="006B7099"/>
    <w:rsid w:val="006B724B"/>
    <w:rsid w:val="006B7F99"/>
    <w:rsid w:val="006C0B98"/>
    <w:rsid w:val="006C0F0F"/>
    <w:rsid w:val="006C1895"/>
    <w:rsid w:val="006C44E8"/>
    <w:rsid w:val="006C6E9C"/>
    <w:rsid w:val="006C725D"/>
    <w:rsid w:val="006C7484"/>
    <w:rsid w:val="006D0114"/>
    <w:rsid w:val="006D0C12"/>
    <w:rsid w:val="006D0C30"/>
    <w:rsid w:val="006D0CA6"/>
    <w:rsid w:val="006D16FE"/>
    <w:rsid w:val="006D1907"/>
    <w:rsid w:val="006D2550"/>
    <w:rsid w:val="006D2EA1"/>
    <w:rsid w:val="006D37DB"/>
    <w:rsid w:val="006D403F"/>
    <w:rsid w:val="006D413A"/>
    <w:rsid w:val="006D472E"/>
    <w:rsid w:val="006D484A"/>
    <w:rsid w:val="006D7FF5"/>
    <w:rsid w:val="006E1A4A"/>
    <w:rsid w:val="006E3260"/>
    <w:rsid w:val="006E3A63"/>
    <w:rsid w:val="006E43AC"/>
    <w:rsid w:val="006E65FE"/>
    <w:rsid w:val="006E72D9"/>
    <w:rsid w:val="006E7850"/>
    <w:rsid w:val="006E7D89"/>
    <w:rsid w:val="006E7FB4"/>
    <w:rsid w:val="006F2156"/>
    <w:rsid w:val="006F28BF"/>
    <w:rsid w:val="006F39A0"/>
    <w:rsid w:val="006F3EB3"/>
    <w:rsid w:val="006F4022"/>
    <w:rsid w:val="006F42C2"/>
    <w:rsid w:val="006F44B8"/>
    <w:rsid w:val="006F4D4C"/>
    <w:rsid w:val="006F515C"/>
    <w:rsid w:val="006F58AA"/>
    <w:rsid w:val="006F5F15"/>
    <w:rsid w:val="006F606F"/>
    <w:rsid w:val="006F63E6"/>
    <w:rsid w:val="006F69C8"/>
    <w:rsid w:val="006F6F13"/>
    <w:rsid w:val="006F7EE4"/>
    <w:rsid w:val="00700076"/>
    <w:rsid w:val="00700839"/>
    <w:rsid w:val="00700C86"/>
    <w:rsid w:val="00701605"/>
    <w:rsid w:val="00701859"/>
    <w:rsid w:val="007022C1"/>
    <w:rsid w:val="00702588"/>
    <w:rsid w:val="00702648"/>
    <w:rsid w:val="007028E0"/>
    <w:rsid w:val="00702DEE"/>
    <w:rsid w:val="00702FBC"/>
    <w:rsid w:val="00703430"/>
    <w:rsid w:val="00703611"/>
    <w:rsid w:val="00705108"/>
    <w:rsid w:val="00705279"/>
    <w:rsid w:val="00705AD1"/>
    <w:rsid w:val="007071CA"/>
    <w:rsid w:val="007078CD"/>
    <w:rsid w:val="00710756"/>
    <w:rsid w:val="007121EB"/>
    <w:rsid w:val="0071264C"/>
    <w:rsid w:val="00712DC7"/>
    <w:rsid w:val="0071377B"/>
    <w:rsid w:val="007145FF"/>
    <w:rsid w:val="0071498A"/>
    <w:rsid w:val="00714D12"/>
    <w:rsid w:val="0071524C"/>
    <w:rsid w:val="0071560E"/>
    <w:rsid w:val="00716E2F"/>
    <w:rsid w:val="00716F5D"/>
    <w:rsid w:val="00717970"/>
    <w:rsid w:val="00717A22"/>
    <w:rsid w:val="00720B42"/>
    <w:rsid w:val="00720EA1"/>
    <w:rsid w:val="007212A8"/>
    <w:rsid w:val="00721D4C"/>
    <w:rsid w:val="00722903"/>
    <w:rsid w:val="00723045"/>
    <w:rsid w:val="007232B1"/>
    <w:rsid w:val="0072371E"/>
    <w:rsid w:val="00723AFA"/>
    <w:rsid w:val="00723FCB"/>
    <w:rsid w:val="00724AB7"/>
    <w:rsid w:val="00724D5A"/>
    <w:rsid w:val="00725523"/>
    <w:rsid w:val="00726267"/>
    <w:rsid w:val="007263BB"/>
    <w:rsid w:val="00726482"/>
    <w:rsid w:val="007264CF"/>
    <w:rsid w:val="0072695D"/>
    <w:rsid w:val="00727134"/>
    <w:rsid w:val="00727920"/>
    <w:rsid w:val="00730371"/>
    <w:rsid w:val="00730426"/>
    <w:rsid w:val="007315C9"/>
    <w:rsid w:val="0073169C"/>
    <w:rsid w:val="00731908"/>
    <w:rsid w:val="00731BB1"/>
    <w:rsid w:val="00731EDD"/>
    <w:rsid w:val="00733D78"/>
    <w:rsid w:val="00734A12"/>
    <w:rsid w:val="00736BF1"/>
    <w:rsid w:val="007379F7"/>
    <w:rsid w:val="00737BE7"/>
    <w:rsid w:val="00740062"/>
    <w:rsid w:val="007401F3"/>
    <w:rsid w:val="007402C8"/>
    <w:rsid w:val="00740D6B"/>
    <w:rsid w:val="00742246"/>
    <w:rsid w:val="00742892"/>
    <w:rsid w:val="00743E16"/>
    <w:rsid w:val="00744BC4"/>
    <w:rsid w:val="00744D49"/>
    <w:rsid w:val="0074673E"/>
    <w:rsid w:val="00746C17"/>
    <w:rsid w:val="00746F10"/>
    <w:rsid w:val="00747C4B"/>
    <w:rsid w:val="00751E1B"/>
    <w:rsid w:val="00751EC7"/>
    <w:rsid w:val="0075205D"/>
    <w:rsid w:val="0075249B"/>
    <w:rsid w:val="00752A2C"/>
    <w:rsid w:val="00752EB7"/>
    <w:rsid w:val="00753075"/>
    <w:rsid w:val="0075433B"/>
    <w:rsid w:val="007552C9"/>
    <w:rsid w:val="0075558D"/>
    <w:rsid w:val="00755D3C"/>
    <w:rsid w:val="0075690A"/>
    <w:rsid w:val="00756BF3"/>
    <w:rsid w:val="00756E0A"/>
    <w:rsid w:val="007572F6"/>
    <w:rsid w:val="0075772C"/>
    <w:rsid w:val="00760DB8"/>
    <w:rsid w:val="007630AD"/>
    <w:rsid w:val="00763AAE"/>
    <w:rsid w:val="00764FF8"/>
    <w:rsid w:val="00765293"/>
    <w:rsid w:val="007654F5"/>
    <w:rsid w:val="00765C7A"/>
    <w:rsid w:val="00765F50"/>
    <w:rsid w:val="007666C2"/>
    <w:rsid w:val="0076771A"/>
    <w:rsid w:val="00770319"/>
    <w:rsid w:val="00771CF1"/>
    <w:rsid w:val="00772090"/>
    <w:rsid w:val="007735E2"/>
    <w:rsid w:val="007746D8"/>
    <w:rsid w:val="00774723"/>
    <w:rsid w:val="00774785"/>
    <w:rsid w:val="00776511"/>
    <w:rsid w:val="00776D14"/>
    <w:rsid w:val="007778EF"/>
    <w:rsid w:val="00777C5C"/>
    <w:rsid w:val="00777CFC"/>
    <w:rsid w:val="007805C3"/>
    <w:rsid w:val="00780B89"/>
    <w:rsid w:val="00781B5F"/>
    <w:rsid w:val="007822A4"/>
    <w:rsid w:val="0078351F"/>
    <w:rsid w:val="00783916"/>
    <w:rsid w:val="007847AA"/>
    <w:rsid w:val="00784F9A"/>
    <w:rsid w:val="00786A89"/>
    <w:rsid w:val="0079025B"/>
    <w:rsid w:val="00791471"/>
    <w:rsid w:val="00791A7E"/>
    <w:rsid w:val="0079291E"/>
    <w:rsid w:val="00792ED1"/>
    <w:rsid w:val="00793BB0"/>
    <w:rsid w:val="00793DFC"/>
    <w:rsid w:val="0079404A"/>
    <w:rsid w:val="0079405E"/>
    <w:rsid w:val="007951BA"/>
    <w:rsid w:val="00796A80"/>
    <w:rsid w:val="00796AAF"/>
    <w:rsid w:val="00797177"/>
    <w:rsid w:val="007A0474"/>
    <w:rsid w:val="007A0975"/>
    <w:rsid w:val="007A1E6A"/>
    <w:rsid w:val="007A211F"/>
    <w:rsid w:val="007A2F4D"/>
    <w:rsid w:val="007A376E"/>
    <w:rsid w:val="007A37F4"/>
    <w:rsid w:val="007A4051"/>
    <w:rsid w:val="007A4D4F"/>
    <w:rsid w:val="007A4DEE"/>
    <w:rsid w:val="007A623D"/>
    <w:rsid w:val="007A7D23"/>
    <w:rsid w:val="007B0478"/>
    <w:rsid w:val="007B1145"/>
    <w:rsid w:val="007B1F31"/>
    <w:rsid w:val="007B2091"/>
    <w:rsid w:val="007B2D5E"/>
    <w:rsid w:val="007B2EA2"/>
    <w:rsid w:val="007B37F1"/>
    <w:rsid w:val="007B4373"/>
    <w:rsid w:val="007B469F"/>
    <w:rsid w:val="007B4BCA"/>
    <w:rsid w:val="007B56CD"/>
    <w:rsid w:val="007B56E1"/>
    <w:rsid w:val="007B5C6D"/>
    <w:rsid w:val="007B7A1E"/>
    <w:rsid w:val="007C06FE"/>
    <w:rsid w:val="007C0861"/>
    <w:rsid w:val="007C1467"/>
    <w:rsid w:val="007C1478"/>
    <w:rsid w:val="007C1775"/>
    <w:rsid w:val="007C181A"/>
    <w:rsid w:val="007C1E50"/>
    <w:rsid w:val="007C1EBC"/>
    <w:rsid w:val="007C47B4"/>
    <w:rsid w:val="007C5086"/>
    <w:rsid w:val="007C50F0"/>
    <w:rsid w:val="007C594B"/>
    <w:rsid w:val="007C59EF"/>
    <w:rsid w:val="007C5A0F"/>
    <w:rsid w:val="007C5BEC"/>
    <w:rsid w:val="007C5D72"/>
    <w:rsid w:val="007C6B3E"/>
    <w:rsid w:val="007C6C1F"/>
    <w:rsid w:val="007D0987"/>
    <w:rsid w:val="007D0B04"/>
    <w:rsid w:val="007D0E47"/>
    <w:rsid w:val="007D2DF3"/>
    <w:rsid w:val="007D328C"/>
    <w:rsid w:val="007D37B8"/>
    <w:rsid w:val="007D3FBA"/>
    <w:rsid w:val="007D4458"/>
    <w:rsid w:val="007D4F7F"/>
    <w:rsid w:val="007D6AE8"/>
    <w:rsid w:val="007D6CA1"/>
    <w:rsid w:val="007D6E12"/>
    <w:rsid w:val="007D7F2B"/>
    <w:rsid w:val="007E02B7"/>
    <w:rsid w:val="007E0557"/>
    <w:rsid w:val="007E0B09"/>
    <w:rsid w:val="007E0C20"/>
    <w:rsid w:val="007E3DCC"/>
    <w:rsid w:val="007E41A7"/>
    <w:rsid w:val="007E41BB"/>
    <w:rsid w:val="007E4947"/>
    <w:rsid w:val="007E50AF"/>
    <w:rsid w:val="007E51A0"/>
    <w:rsid w:val="007E6079"/>
    <w:rsid w:val="007E63C0"/>
    <w:rsid w:val="007E6B79"/>
    <w:rsid w:val="007F03CB"/>
    <w:rsid w:val="007F0615"/>
    <w:rsid w:val="007F06C0"/>
    <w:rsid w:val="007F0876"/>
    <w:rsid w:val="007F0937"/>
    <w:rsid w:val="007F1DA2"/>
    <w:rsid w:val="007F239D"/>
    <w:rsid w:val="007F26BB"/>
    <w:rsid w:val="007F3E50"/>
    <w:rsid w:val="007F433D"/>
    <w:rsid w:val="007F4B81"/>
    <w:rsid w:val="007F5B3A"/>
    <w:rsid w:val="007F67BD"/>
    <w:rsid w:val="007F74BA"/>
    <w:rsid w:val="007F7598"/>
    <w:rsid w:val="00801AD9"/>
    <w:rsid w:val="00801C9C"/>
    <w:rsid w:val="0080264C"/>
    <w:rsid w:val="0080277D"/>
    <w:rsid w:val="00802B6D"/>
    <w:rsid w:val="00803F19"/>
    <w:rsid w:val="00804253"/>
    <w:rsid w:val="008043AA"/>
    <w:rsid w:val="008043DD"/>
    <w:rsid w:val="008050BD"/>
    <w:rsid w:val="00806137"/>
    <w:rsid w:val="0080620F"/>
    <w:rsid w:val="00807899"/>
    <w:rsid w:val="00807ADA"/>
    <w:rsid w:val="00807C5B"/>
    <w:rsid w:val="00810B9D"/>
    <w:rsid w:val="00811DCC"/>
    <w:rsid w:val="00811FDC"/>
    <w:rsid w:val="008122BE"/>
    <w:rsid w:val="0081237F"/>
    <w:rsid w:val="008129E4"/>
    <w:rsid w:val="00813488"/>
    <w:rsid w:val="008135E6"/>
    <w:rsid w:val="00813645"/>
    <w:rsid w:val="00813BE7"/>
    <w:rsid w:val="008143EF"/>
    <w:rsid w:val="008146A4"/>
    <w:rsid w:val="00814AC2"/>
    <w:rsid w:val="00815181"/>
    <w:rsid w:val="00815B26"/>
    <w:rsid w:val="00817047"/>
    <w:rsid w:val="00817A4B"/>
    <w:rsid w:val="00817B01"/>
    <w:rsid w:val="00822DC7"/>
    <w:rsid w:val="008237FD"/>
    <w:rsid w:val="008238E9"/>
    <w:rsid w:val="00823CE9"/>
    <w:rsid w:val="00826143"/>
    <w:rsid w:val="008263D7"/>
    <w:rsid w:val="008273BA"/>
    <w:rsid w:val="00827F34"/>
    <w:rsid w:val="00830179"/>
    <w:rsid w:val="008315EC"/>
    <w:rsid w:val="00832532"/>
    <w:rsid w:val="008329E3"/>
    <w:rsid w:val="008336AA"/>
    <w:rsid w:val="008347D2"/>
    <w:rsid w:val="00835586"/>
    <w:rsid w:val="00835769"/>
    <w:rsid w:val="00836579"/>
    <w:rsid w:val="00837995"/>
    <w:rsid w:val="00837A7D"/>
    <w:rsid w:val="008418CF"/>
    <w:rsid w:val="00842628"/>
    <w:rsid w:val="00842905"/>
    <w:rsid w:val="00842D04"/>
    <w:rsid w:val="00843446"/>
    <w:rsid w:val="00843A73"/>
    <w:rsid w:val="008449A3"/>
    <w:rsid w:val="00844E1E"/>
    <w:rsid w:val="00844E79"/>
    <w:rsid w:val="00845454"/>
    <w:rsid w:val="008454C1"/>
    <w:rsid w:val="00847159"/>
    <w:rsid w:val="008479C5"/>
    <w:rsid w:val="008503C4"/>
    <w:rsid w:val="008524EB"/>
    <w:rsid w:val="00852E01"/>
    <w:rsid w:val="0085377D"/>
    <w:rsid w:val="00854224"/>
    <w:rsid w:val="008549FC"/>
    <w:rsid w:val="00854A15"/>
    <w:rsid w:val="008554F1"/>
    <w:rsid w:val="00855530"/>
    <w:rsid w:val="008562F5"/>
    <w:rsid w:val="00856810"/>
    <w:rsid w:val="00856D2E"/>
    <w:rsid w:val="00856EC0"/>
    <w:rsid w:val="00857201"/>
    <w:rsid w:val="0085740E"/>
    <w:rsid w:val="008617A1"/>
    <w:rsid w:val="00862258"/>
    <w:rsid w:val="008626D7"/>
    <w:rsid w:val="008627C1"/>
    <w:rsid w:val="0086313D"/>
    <w:rsid w:val="0086341D"/>
    <w:rsid w:val="00864289"/>
    <w:rsid w:val="00864AE7"/>
    <w:rsid w:val="008654E8"/>
    <w:rsid w:val="00865E3C"/>
    <w:rsid w:val="00865F28"/>
    <w:rsid w:val="0086659D"/>
    <w:rsid w:val="00866E82"/>
    <w:rsid w:val="0086768A"/>
    <w:rsid w:val="00867C06"/>
    <w:rsid w:val="00873265"/>
    <w:rsid w:val="00873EEA"/>
    <w:rsid w:val="008749FB"/>
    <w:rsid w:val="008751B3"/>
    <w:rsid w:val="00876DCF"/>
    <w:rsid w:val="00876E71"/>
    <w:rsid w:val="00877BB0"/>
    <w:rsid w:val="00877DD6"/>
    <w:rsid w:val="00880D20"/>
    <w:rsid w:val="00880F48"/>
    <w:rsid w:val="00881F67"/>
    <w:rsid w:val="00882121"/>
    <w:rsid w:val="00882C53"/>
    <w:rsid w:val="008830AB"/>
    <w:rsid w:val="00883104"/>
    <w:rsid w:val="008834F9"/>
    <w:rsid w:val="00884291"/>
    <w:rsid w:val="00884A44"/>
    <w:rsid w:val="00884A80"/>
    <w:rsid w:val="008852A4"/>
    <w:rsid w:val="00885376"/>
    <w:rsid w:val="00885F6A"/>
    <w:rsid w:val="0088617F"/>
    <w:rsid w:val="00887BA7"/>
    <w:rsid w:val="0089166C"/>
    <w:rsid w:val="00891672"/>
    <w:rsid w:val="00891FD9"/>
    <w:rsid w:val="0089265B"/>
    <w:rsid w:val="00892939"/>
    <w:rsid w:val="00892B98"/>
    <w:rsid w:val="0089318B"/>
    <w:rsid w:val="008932C1"/>
    <w:rsid w:val="0089375E"/>
    <w:rsid w:val="00893922"/>
    <w:rsid w:val="008955B3"/>
    <w:rsid w:val="00895BD4"/>
    <w:rsid w:val="00896964"/>
    <w:rsid w:val="00896D52"/>
    <w:rsid w:val="0089728B"/>
    <w:rsid w:val="00897511"/>
    <w:rsid w:val="008A0119"/>
    <w:rsid w:val="008A1295"/>
    <w:rsid w:val="008A180C"/>
    <w:rsid w:val="008A1D11"/>
    <w:rsid w:val="008A3205"/>
    <w:rsid w:val="008A325B"/>
    <w:rsid w:val="008A38C1"/>
    <w:rsid w:val="008A3EB0"/>
    <w:rsid w:val="008A3F56"/>
    <w:rsid w:val="008A4625"/>
    <w:rsid w:val="008A5114"/>
    <w:rsid w:val="008A520B"/>
    <w:rsid w:val="008A56D3"/>
    <w:rsid w:val="008A5A7C"/>
    <w:rsid w:val="008A6C8C"/>
    <w:rsid w:val="008A7751"/>
    <w:rsid w:val="008B2F7B"/>
    <w:rsid w:val="008B3670"/>
    <w:rsid w:val="008B4A02"/>
    <w:rsid w:val="008B4C4D"/>
    <w:rsid w:val="008B50FA"/>
    <w:rsid w:val="008B5601"/>
    <w:rsid w:val="008B5D58"/>
    <w:rsid w:val="008B6AEA"/>
    <w:rsid w:val="008B6B31"/>
    <w:rsid w:val="008B7C1C"/>
    <w:rsid w:val="008C00A8"/>
    <w:rsid w:val="008C00B3"/>
    <w:rsid w:val="008C049F"/>
    <w:rsid w:val="008C0DCD"/>
    <w:rsid w:val="008C25EB"/>
    <w:rsid w:val="008C27DF"/>
    <w:rsid w:val="008C3541"/>
    <w:rsid w:val="008C3560"/>
    <w:rsid w:val="008C3E98"/>
    <w:rsid w:val="008C452A"/>
    <w:rsid w:val="008C4785"/>
    <w:rsid w:val="008C60B2"/>
    <w:rsid w:val="008C6DE3"/>
    <w:rsid w:val="008C78CA"/>
    <w:rsid w:val="008C7CDC"/>
    <w:rsid w:val="008D0542"/>
    <w:rsid w:val="008D0DB6"/>
    <w:rsid w:val="008D166B"/>
    <w:rsid w:val="008D2096"/>
    <w:rsid w:val="008D2140"/>
    <w:rsid w:val="008D231C"/>
    <w:rsid w:val="008D25B6"/>
    <w:rsid w:val="008D26E1"/>
    <w:rsid w:val="008D299F"/>
    <w:rsid w:val="008D30D2"/>
    <w:rsid w:val="008D3312"/>
    <w:rsid w:val="008D38F4"/>
    <w:rsid w:val="008D38F6"/>
    <w:rsid w:val="008D493E"/>
    <w:rsid w:val="008D4DAB"/>
    <w:rsid w:val="008D56D5"/>
    <w:rsid w:val="008D6FBA"/>
    <w:rsid w:val="008D77C3"/>
    <w:rsid w:val="008D77C4"/>
    <w:rsid w:val="008D7A17"/>
    <w:rsid w:val="008E1B2F"/>
    <w:rsid w:val="008E2342"/>
    <w:rsid w:val="008E2CD1"/>
    <w:rsid w:val="008E3483"/>
    <w:rsid w:val="008E3CEB"/>
    <w:rsid w:val="008E4497"/>
    <w:rsid w:val="008E45D5"/>
    <w:rsid w:val="008E4F09"/>
    <w:rsid w:val="008E52D4"/>
    <w:rsid w:val="008E693A"/>
    <w:rsid w:val="008E697C"/>
    <w:rsid w:val="008E7837"/>
    <w:rsid w:val="008E7A91"/>
    <w:rsid w:val="008E7C95"/>
    <w:rsid w:val="008E7F76"/>
    <w:rsid w:val="008F0085"/>
    <w:rsid w:val="008F03A6"/>
    <w:rsid w:val="008F0980"/>
    <w:rsid w:val="008F1CDE"/>
    <w:rsid w:val="008F2C48"/>
    <w:rsid w:val="008F2F86"/>
    <w:rsid w:val="008F4312"/>
    <w:rsid w:val="008F4C42"/>
    <w:rsid w:val="008F5015"/>
    <w:rsid w:val="008F5499"/>
    <w:rsid w:val="008F65CA"/>
    <w:rsid w:val="008F66F5"/>
    <w:rsid w:val="008F6B1C"/>
    <w:rsid w:val="008F6BFF"/>
    <w:rsid w:val="008F7BA0"/>
    <w:rsid w:val="00900E3B"/>
    <w:rsid w:val="0090129A"/>
    <w:rsid w:val="009025E1"/>
    <w:rsid w:val="00902D90"/>
    <w:rsid w:val="009061FE"/>
    <w:rsid w:val="00907459"/>
    <w:rsid w:val="00907A62"/>
    <w:rsid w:val="00907E30"/>
    <w:rsid w:val="00910164"/>
    <w:rsid w:val="009106AC"/>
    <w:rsid w:val="00910A55"/>
    <w:rsid w:val="00911480"/>
    <w:rsid w:val="009118A9"/>
    <w:rsid w:val="00912710"/>
    <w:rsid w:val="00912A7B"/>
    <w:rsid w:val="00913EEA"/>
    <w:rsid w:val="00914B32"/>
    <w:rsid w:val="00914B45"/>
    <w:rsid w:val="00914E54"/>
    <w:rsid w:val="0091520C"/>
    <w:rsid w:val="0091563B"/>
    <w:rsid w:val="00916454"/>
    <w:rsid w:val="00917928"/>
    <w:rsid w:val="00917D79"/>
    <w:rsid w:val="009201BD"/>
    <w:rsid w:val="00920CE7"/>
    <w:rsid w:val="00924033"/>
    <w:rsid w:val="0092439F"/>
    <w:rsid w:val="0092469D"/>
    <w:rsid w:val="00924FA2"/>
    <w:rsid w:val="00927EF3"/>
    <w:rsid w:val="00931A9A"/>
    <w:rsid w:val="009322BA"/>
    <w:rsid w:val="009331DF"/>
    <w:rsid w:val="0093333C"/>
    <w:rsid w:val="00933A29"/>
    <w:rsid w:val="00933B64"/>
    <w:rsid w:val="00933E90"/>
    <w:rsid w:val="009344F1"/>
    <w:rsid w:val="00935335"/>
    <w:rsid w:val="009365C6"/>
    <w:rsid w:val="0093673F"/>
    <w:rsid w:val="00936830"/>
    <w:rsid w:val="00937DC0"/>
    <w:rsid w:val="0094132A"/>
    <w:rsid w:val="009420E4"/>
    <w:rsid w:val="00942975"/>
    <w:rsid w:val="00942F27"/>
    <w:rsid w:val="009445D9"/>
    <w:rsid w:val="00944888"/>
    <w:rsid w:val="00946A5E"/>
    <w:rsid w:val="00946BDD"/>
    <w:rsid w:val="00946C50"/>
    <w:rsid w:val="00946E41"/>
    <w:rsid w:val="00947280"/>
    <w:rsid w:val="00947905"/>
    <w:rsid w:val="00947C3A"/>
    <w:rsid w:val="00947FAF"/>
    <w:rsid w:val="009507F7"/>
    <w:rsid w:val="00950BF4"/>
    <w:rsid w:val="00950CB9"/>
    <w:rsid w:val="009517DF"/>
    <w:rsid w:val="00952B37"/>
    <w:rsid w:val="00952D9A"/>
    <w:rsid w:val="00955380"/>
    <w:rsid w:val="00955B92"/>
    <w:rsid w:val="00957619"/>
    <w:rsid w:val="009604D8"/>
    <w:rsid w:val="0096051A"/>
    <w:rsid w:val="00960CD6"/>
    <w:rsid w:val="0096110B"/>
    <w:rsid w:val="00961509"/>
    <w:rsid w:val="00961856"/>
    <w:rsid w:val="009630A2"/>
    <w:rsid w:val="00963A19"/>
    <w:rsid w:val="00963A1E"/>
    <w:rsid w:val="00964419"/>
    <w:rsid w:val="00966E05"/>
    <w:rsid w:val="009675F1"/>
    <w:rsid w:val="00967B6C"/>
    <w:rsid w:val="00967BAC"/>
    <w:rsid w:val="009702A4"/>
    <w:rsid w:val="009708AE"/>
    <w:rsid w:val="00970A6F"/>
    <w:rsid w:val="009710F6"/>
    <w:rsid w:val="00971149"/>
    <w:rsid w:val="00971ED8"/>
    <w:rsid w:val="009721CB"/>
    <w:rsid w:val="00972881"/>
    <w:rsid w:val="009731EB"/>
    <w:rsid w:val="00973381"/>
    <w:rsid w:val="00973ED0"/>
    <w:rsid w:val="009771D7"/>
    <w:rsid w:val="00977279"/>
    <w:rsid w:val="00980F74"/>
    <w:rsid w:val="009813AA"/>
    <w:rsid w:val="00982EBE"/>
    <w:rsid w:val="009830D1"/>
    <w:rsid w:val="00984968"/>
    <w:rsid w:val="00986933"/>
    <w:rsid w:val="00987FAE"/>
    <w:rsid w:val="00987FC4"/>
    <w:rsid w:val="00990456"/>
    <w:rsid w:val="00990662"/>
    <w:rsid w:val="0099101F"/>
    <w:rsid w:val="00992463"/>
    <w:rsid w:val="00992D37"/>
    <w:rsid w:val="00992FAD"/>
    <w:rsid w:val="0099389E"/>
    <w:rsid w:val="00994460"/>
    <w:rsid w:val="00994615"/>
    <w:rsid w:val="00994635"/>
    <w:rsid w:val="0099481C"/>
    <w:rsid w:val="00995B32"/>
    <w:rsid w:val="00996550"/>
    <w:rsid w:val="00996DAC"/>
    <w:rsid w:val="00997862"/>
    <w:rsid w:val="00997909"/>
    <w:rsid w:val="009A0045"/>
    <w:rsid w:val="009A09BA"/>
    <w:rsid w:val="009A0D38"/>
    <w:rsid w:val="009A3C68"/>
    <w:rsid w:val="009A4549"/>
    <w:rsid w:val="009A4595"/>
    <w:rsid w:val="009A4F40"/>
    <w:rsid w:val="009A5CBD"/>
    <w:rsid w:val="009A7A35"/>
    <w:rsid w:val="009A7D31"/>
    <w:rsid w:val="009A7FD7"/>
    <w:rsid w:val="009B03E7"/>
    <w:rsid w:val="009B0448"/>
    <w:rsid w:val="009B0492"/>
    <w:rsid w:val="009B2B0F"/>
    <w:rsid w:val="009B389C"/>
    <w:rsid w:val="009B407B"/>
    <w:rsid w:val="009B45E3"/>
    <w:rsid w:val="009B4704"/>
    <w:rsid w:val="009B47CF"/>
    <w:rsid w:val="009B4C79"/>
    <w:rsid w:val="009B51A1"/>
    <w:rsid w:val="009B5A56"/>
    <w:rsid w:val="009B6E9F"/>
    <w:rsid w:val="009B746B"/>
    <w:rsid w:val="009B7DF6"/>
    <w:rsid w:val="009C06DF"/>
    <w:rsid w:val="009C3A74"/>
    <w:rsid w:val="009C73E4"/>
    <w:rsid w:val="009C76E7"/>
    <w:rsid w:val="009C77C1"/>
    <w:rsid w:val="009C7C5B"/>
    <w:rsid w:val="009D0048"/>
    <w:rsid w:val="009D054E"/>
    <w:rsid w:val="009D1EB0"/>
    <w:rsid w:val="009D20F5"/>
    <w:rsid w:val="009D2EE8"/>
    <w:rsid w:val="009D38AB"/>
    <w:rsid w:val="009D41C4"/>
    <w:rsid w:val="009D54CA"/>
    <w:rsid w:val="009D628B"/>
    <w:rsid w:val="009D670B"/>
    <w:rsid w:val="009D690F"/>
    <w:rsid w:val="009D6BE0"/>
    <w:rsid w:val="009D6CAC"/>
    <w:rsid w:val="009D7AEF"/>
    <w:rsid w:val="009E0CB4"/>
    <w:rsid w:val="009E0D45"/>
    <w:rsid w:val="009E1435"/>
    <w:rsid w:val="009E1861"/>
    <w:rsid w:val="009E1F47"/>
    <w:rsid w:val="009E280C"/>
    <w:rsid w:val="009E400F"/>
    <w:rsid w:val="009E4073"/>
    <w:rsid w:val="009E49E8"/>
    <w:rsid w:val="009E4E38"/>
    <w:rsid w:val="009E526F"/>
    <w:rsid w:val="009E53E8"/>
    <w:rsid w:val="009E61EF"/>
    <w:rsid w:val="009E6D57"/>
    <w:rsid w:val="009E7B56"/>
    <w:rsid w:val="009F0433"/>
    <w:rsid w:val="009F0962"/>
    <w:rsid w:val="009F0B1E"/>
    <w:rsid w:val="009F1508"/>
    <w:rsid w:val="009F1C45"/>
    <w:rsid w:val="009F225D"/>
    <w:rsid w:val="009F25FF"/>
    <w:rsid w:val="009F275C"/>
    <w:rsid w:val="009F3A9D"/>
    <w:rsid w:val="009F4570"/>
    <w:rsid w:val="009F4BE4"/>
    <w:rsid w:val="009F6C90"/>
    <w:rsid w:val="009F702E"/>
    <w:rsid w:val="009F7227"/>
    <w:rsid w:val="009F73FB"/>
    <w:rsid w:val="009F74AE"/>
    <w:rsid w:val="00A00208"/>
    <w:rsid w:val="00A01458"/>
    <w:rsid w:val="00A017D2"/>
    <w:rsid w:val="00A01BEC"/>
    <w:rsid w:val="00A01D02"/>
    <w:rsid w:val="00A01EDA"/>
    <w:rsid w:val="00A0343B"/>
    <w:rsid w:val="00A0503C"/>
    <w:rsid w:val="00A06B4B"/>
    <w:rsid w:val="00A07B30"/>
    <w:rsid w:val="00A07B9B"/>
    <w:rsid w:val="00A10D34"/>
    <w:rsid w:val="00A1101C"/>
    <w:rsid w:val="00A11107"/>
    <w:rsid w:val="00A111BE"/>
    <w:rsid w:val="00A1144F"/>
    <w:rsid w:val="00A11C4D"/>
    <w:rsid w:val="00A11F94"/>
    <w:rsid w:val="00A127A0"/>
    <w:rsid w:val="00A13467"/>
    <w:rsid w:val="00A13901"/>
    <w:rsid w:val="00A13F0E"/>
    <w:rsid w:val="00A143B4"/>
    <w:rsid w:val="00A16048"/>
    <w:rsid w:val="00A16C46"/>
    <w:rsid w:val="00A16E62"/>
    <w:rsid w:val="00A17578"/>
    <w:rsid w:val="00A176B0"/>
    <w:rsid w:val="00A17757"/>
    <w:rsid w:val="00A20066"/>
    <w:rsid w:val="00A200C9"/>
    <w:rsid w:val="00A20307"/>
    <w:rsid w:val="00A203BD"/>
    <w:rsid w:val="00A21362"/>
    <w:rsid w:val="00A21905"/>
    <w:rsid w:val="00A22F54"/>
    <w:rsid w:val="00A22F8F"/>
    <w:rsid w:val="00A23536"/>
    <w:rsid w:val="00A241E8"/>
    <w:rsid w:val="00A2655F"/>
    <w:rsid w:val="00A27009"/>
    <w:rsid w:val="00A30200"/>
    <w:rsid w:val="00A3100D"/>
    <w:rsid w:val="00A32DC4"/>
    <w:rsid w:val="00A331FA"/>
    <w:rsid w:val="00A332AE"/>
    <w:rsid w:val="00A34454"/>
    <w:rsid w:val="00A35DE5"/>
    <w:rsid w:val="00A35EB2"/>
    <w:rsid w:val="00A3753F"/>
    <w:rsid w:val="00A37A45"/>
    <w:rsid w:val="00A37B51"/>
    <w:rsid w:val="00A402B9"/>
    <w:rsid w:val="00A40629"/>
    <w:rsid w:val="00A40CD1"/>
    <w:rsid w:val="00A4173D"/>
    <w:rsid w:val="00A423F9"/>
    <w:rsid w:val="00A42851"/>
    <w:rsid w:val="00A42ACF"/>
    <w:rsid w:val="00A433B5"/>
    <w:rsid w:val="00A43B54"/>
    <w:rsid w:val="00A43D08"/>
    <w:rsid w:val="00A44632"/>
    <w:rsid w:val="00A44DF5"/>
    <w:rsid w:val="00A45283"/>
    <w:rsid w:val="00A4571E"/>
    <w:rsid w:val="00A458DE"/>
    <w:rsid w:val="00A460CF"/>
    <w:rsid w:val="00A46467"/>
    <w:rsid w:val="00A467F8"/>
    <w:rsid w:val="00A47855"/>
    <w:rsid w:val="00A50906"/>
    <w:rsid w:val="00A51A4E"/>
    <w:rsid w:val="00A51F6E"/>
    <w:rsid w:val="00A535F7"/>
    <w:rsid w:val="00A53BDA"/>
    <w:rsid w:val="00A5403E"/>
    <w:rsid w:val="00A5465B"/>
    <w:rsid w:val="00A554E0"/>
    <w:rsid w:val="00A55C48"/>
    <w:rsid w:val="00A5638F"/>
    <w:rsid w:val="00A564EF"/>
    <w:rsid w:val="00A5691A"/>
    <w:rsid w:val="00A569D2"/>
    <w:rsid w:val="00A570B8"/>
    <w:rsid w:val="00A57FBB"/>
    <w:rsid w:val="00A61653"/>
    <w:rsid w:val="00A6183D"/>
    <w:rsid w:val="00A61B38"/>
    <w:rsid w:val="00A61EEA"/>
    <w:rsid w:val="00A6245F"/>
    <w:rsid w:val="00A632AB"/>
    <w:rsid w:val="00A63B89"/>
    <w:rsid w:val="00A662C7"/>
    <w:rsid w:val="00A667A9"/>
    <w:rsid w:val="00A6718B"/>
    <w:rsid w:val="00A67ECB"/>
    <w:rsid w:val="00A708F1"/>
    <w:rsid w:val="00A70D2A"/>
    <w:rsid w:val="00A71DBC"/>
    <w:rsid w:val="00A729EE"/>
    <w:rsid w:val="00A73475"/>
    <w:rsid w:val="00A73BCB"/>
    <w:rsid w:val="00A7496E"/>
    <w:rsid w:val="00A74FA8"/>
    <w:rsid w:val="00A74FAF"/>
    <w:rsid w:val="00A751CB"/>
    <w:rsid w:val="00A756FB"/>
    <w:rsid w:val="00A81A63"/>
    <w:rsid w:val="00A81D24"/>
    <w:rsid w:val="00A81E08"/>
    <w:rsid w:val="00A82ABA"/>
    <w:rsid w:val="00A8392A"/>
    <w:rsid w:val="00A84065"/>
    <w:rsid w:val="00A8414B"/>
    <w:rsid w:val="00A84685"/>
    <w:rsid w:val="00A85368"/>
    <w:rsid w:val="00A85AB7"/>
    <w:rsid w:val="00A863C7"/>
    <w:rsid w:val="00A86EB5"/>
    <w:rsid w:val="00A87910"/>
    <w:rsid w:val="00A87D03"/>
    <w:rsid w:val="00A90981"/>
    <w:rsid w:val="00A922A6"/>
    <w:rsid w:val="00A928A2"/>
    <w:rsid w:val="00A938CF"/>
    <w:rsid w:val="00A93940"/>
    <w:rsid w:val="00A93C57"/>
    <w:rsid w:val="00A93F70"/>
    <w:rsid w:val="00A944DB"/>
    <w:rsid w:val="00A94E3E"/>
    <w:rsid w:val="00A94F68"/>
    <w:rsid w:val="00A952CA"/>
    <w:rsid w:val="00A955C7"/>
    <w:rsid w:val="00A95912"/>
    <w:rsid w:val="00A96546"/>
    <w:rsid w:val="00A9680F"/>
    <w:rsid w:val="00A972C1"/>
    <w:rsid w:val="00A97AC2"/>
    <w:rsid w:val="00AA0C8D"/>
    <w:rsid w:val="00AA14F8"/>
    <w:rsid w:val="00AA2EA6"/>
    <w:rsid w:val="00AA2F3D"/>
    <w:rsid w:val="00AA333D"/>
    <w:rsid w:val="00AA33C1"/>
    <w:rsid w:val="00AA3450"/>
    <w:rsid w:val="00AA3778"/>
    <w:rsid w:val="00AA37D3"/>
    <w:rsid w:val="00AA3D87"/>
    <w:rsid w:val="00AA48C5"/>
    <w:rsid w:val="00AA4CFA"/>
    <w:rsid w:val="00AA5271"/>
    <w:rsid w:val="00AA5482"/>
    <w:rsid w:val="00AA5F02"/>
    <w:rsid w:val="00AA6D97"/>
    <w:rsid w:val="00AA763B"/>
    <w:rsid w:val="00AB0287"/>
    <w:rsid w:val="00AB0DF4"/>
    <w:rsid w:val="00AB1753"/>
    <w:rsid w:val="00AB17A5"/>
    <w:rsid w:val="00AB3334"/>
    <w:rsid w:val="00AB4D0D"/>
    <w:rsid w:val="00AB6497"/>
    <w:rsid w:val="00AB69C1"/>
    <w:rsid w:val="00AB6CDC"/>
    <w:rsid w:val="00AB75F2"/>
    <w:rsid w:val="00AB799B"/>
    <w:rsid w:val="00AC0106"/>
    <w:rsid w:val="00AC148A"/>
    <w:rsid w:val="00AC17D7"/>
    <w:rsid w:val="00AC1A53"/>
    <w:rsid w:val="00AC23E0"/>
    <w:rsid w:val="00AC2886"/>
    <w:rsid w:val="00AC2FE4"/>
    <w:rsid w:val="00AC302D"/>
    <w:rsid w:val="00AC3650"/>
    <w:rsid w:val="00AC3BFD"/>
    <w:rsid w:val="00AC3E5D"/>
    <w:rsid w:val="00AC476C"/>
    <w:rsid w:val="00AC4B9B"/>
    <w:rsid w:val="00AC5103"/>
    <w:rsid w:val="00AC51B0"/>
    <w:rsid w:val="00AC54E5"/>
    <w:rsid w:val="00AC5992"/>
    <w:rsid w:val="00AC5A52"/>
    <w:rsid w:val="00AC5CF9"/>
    <w:rsid w:val="00AC64D2"/>
    <w:rsid w:val="00AC6781"/>
    <w:rsid w:val="00AC696F"/>
    <w:rsid w:val="00AD0352"/>
    <w:rsid w:val="00AD2AE6"/>
    <w:rsid w:val="00AD2EF9"/>
    <w:rsid w:val="00AD375E"/>
    <w:rsid w:val="00AD40C0"/>
    <w:rsid w:val="00AD46B2"/>
    <w:rsid w:val="00AD4EF2"/>
    <w:rsid w:val="00AD5748"/>
    <w:rsid w:val="00AD6C81"/>
    <w:rsid w:val="00AD6F79"/>
    <w:rsid w:val="00AD775F"/>
    <w:rsid w:val="00AE0B0C"/>
    <w:rsid w:val="00AE208B"/>
    <w:rsid w:val="00AE2727"/>
    <w:rsid w:val="00AE292B"/>
    <w:rsid w:val="00AE2942"/>
    <w:rsid w:val="00AE4DE5"/>
    <w:rsid w:val="00AE6345"/>
    <w:rsid w:val="00AE6958"/>
    <w:rsid w:val="00AE708B"/>
    <w:rsid w:val="00AE7451"/>
    <w:rsid w:val="00AF0336"/>
    <w:rsid w:val="00AF08C9"/>
    <w:rsid w:val="00AF0A04"/>
    <w:rsid w:val="00AF1C2C"/>
    <w:rsid w:val="00AF216D"/>
    <w:rsid w:val="00AF26D6"/>
    <w:rsid w:val="00AF2854"/>
    <w:rsid w:val="00AF3653"/>
    <w:rsid w:val="00AF3688"/>
    <w:rsid w:val="00AF46D2"/>
    <w:rsid w:val="00AF4B73"/>
    <w:rsid w:val="00AF521F"/>
    <w:rsid w:val="00AF52A6"/>
    <w:rsid w:val="00AF558A"/>
    <w:rsid w:val="00AF57B8"/>
    <w:rsid w:val="00AF5E4D"/>
    <w:rsid w:val="00AF6DE5"/>
    <w:rsid w:val="00AF76C9"/>
    <w:rsid w:val="00B0023D"/>
    <w:rsid w:val="00B003BE"/>
    <w:rsid w:val="00B008EB"/>
    <w:rsid w:val="00B0198F"/>
    <w:rsid w:val="00B02756"/>
    <w:rsid w:val="00B02BFF"/>
    <w:rsid w:val="00B045B8"/>
    <w:rsid w:val="00B04D90"/>
    <w:rsid w:val="00B0529A"/>
    <w:rsid w:val="00B0539C"/>
    <w:rsid w:val="00B069E0"/>
    <w:rsid w:val="00B07E09"/>
    <w:rsid w:val="00B10B45"/>
    <w:rsid w:val="00B11085"/>
    <w:rsid w:val="00B1122D"/>
    <w:rsid w:val="00B11A4C"/>
    <w:rsid w:val="00B145AF"/>
    <w:rsid w:val="00B15473"/>
    <w:rsid w:val="00B15D38"/>
    <w:rsid w:val="00B20F05"/>
    <w:rsid w:val="00B21C28"/>
    <w:rsid w:val="00B22739"/>
    <w:rsid w:val="00B233E9"/>
    <w:rsid w:val="00B234DA"/>
    <w:rsid w:val="00B234F1"/>
    <w:rsid w:val="00B236D0"/>
    <w:rsid w:val="00B24F70"/>
    <w:rsid w:val="00B25146"/>
    <w:rsid w:val="00B25990"/>
    <w:rsid w:val="00B25D12"/>
    <w:rsid w:val="00B26A68"/>
    <w:rsid w:val="00B26DC9"/>
    <w:rsid w:val="00B26DE9"/>
    <w:rsid w:val="00B27F7C"/>
    <w:rsid w:val="00B27FDC"/>
    <w:rsid w:val="00B3112B"/>
    <w:rsid w:val="00B3238A"/>
    <w:rsid w:val="00B3249A"/>
    <w:rsid w:val="00B32F7D"/>
    <w:rsid w:val="00B3311C"/>
    <w:rsid w:val="00B3436A"/>
    <w:rsid w:val="00B34B90"/>
    <w:rsid w:val="00B35059"/>
    <w:rsid w:val="00B3582D"/>
    <w:rsid w:val="00B378FA"/>
    <w:rsid w:val="00B37901"/>
    <w:rsid w:val="00B37EF3"/>
    <w:rsid w:val="00B43C88"/>
    <w:rsid w:val="00B45426"/>
    <w:rsid w:val="00B45A59"/>
    <w:rsid w:val="00B461B2"/>
    <w:rsid w:val="00B5040C"/>
    <w:rsid w:val="00B504FE"/>
    <w:rsid w:val="00B51479"/>
    <w:rsid w:val="00B5273C"/>
    <w:rsid w:val="00B5325A"/>
    <w:rsid w:val="00B54C00"/>
    <w:rsid w:val="00B54FDB"/>
    <w:rsid w:val="00B560B1"/>
    <w:rsid w:val="00B56375"/>
    <w:rsid w:val="00B568DE"/>
    <w:rsid w:val="00B577FD"/>
    <w:rsid w:val="00B607A6"/>
    <w:rsid w:val="00B60C31"/>
    <w:rsid w:val="00B60DE2"/>
    <w:rsid w:val="00B61642"/>
    <w:rsid w:val="00B619C1"/>
    <w:rsid w:val="00B61FF7"/>
    <w:rsid w:val="00B6204B"/>
    <w:rsid w:val="00B6237B"/>
    <w:rsid w:val="00B6297C"/>
    <w:rsid w:val="00B63412"/>
    <w:rsid w:val="00B63693"/>
    <w:rsid w:val="00B63B39"/>
    <w:rsid w:val="00B6543C"/>
    <w:rsid w:val="00B654B7"/>
    <w:rsid w:val="00B65DA4"/>
    <w:rsid w:val="00B662A0"/>
    <w:rsid w:val="00B6717B"/>
    <w:rsid w:val="00B675A0"/>
    <w:rsid w:val="00B67E15"/>
    <w:rsid w:val="00B67E5E"/>
    <w:rsid w:val="00B67F6E"/>
    <w:rsid w:val="00B7002E"/>
    <w:rsid w:val="00B70B95"/>
    <w:rsid w:val="00B71959"/>
    <w:rsid w:val="00B71C70"/>
    <w:rsid w:val="00B72178"/>
    <w:rsid w:val="00B7268F"/>
    <w:rsid w:val="00B73DA2"/>
    <w:rsid w:val="00B75BE8"/>
    <w:rsid w:val="00B76A22"/>
    <w:rsid w:val="00B774F9"/>
    <w:rsid w:val="00B80932"/>
    <w:rsid w:val="00B817C1"/>
    <w:rsid w:val="00B81891"/>
    <w:rsid w:val="00B82C8F"/>
    <w:rsid w:val="00B837B6"/>
    <w:rsid w:val="00B83955"/>
    <w:rsid w:val="00B83D7B"/>
    <w:rsid w:val="00B8436F"/>
    <w:rsid w:val="00B845CB"/>
    <w:rsid w:val="00B8548F"/>
    <w:rsid w:val="00B85B0F"/>
    <w:rsid w:val="00B85C25"/>
    <w:rsid w:val="00B86232"/>
    <w:rsid w:val="00B87589"/>
    <w:rsid w:val="00B87860"/>
    <w:rsid w:val="00B8788C"/>
    <w:rsid w:val="00B90E5B"/>
    <w:rsid w:val="00B930C7"/>
    <w:rsid w:val="00B93550"/>
    <w:rsid w:val="00B937BB"/>
    <w:rsid w:val="00B93B6A"/>
    <w:rsid w:val="00B94F0B"/>
    <w:rsid w:val="00B95876"/>
    <w:rsid w:val="00B95FC9"/>
    <w:rsid w:val="00B96484"/>
    <w:rsid w:val="00B96A03"/>
    <w:rsid w:val="00B96F70"/>
    <w:rsid w:val="00B9714D"/>
    <w:rsid w:val="00B9759F"/>
    <w:rsid w:val="00B978D6"/>
    <w:rsid w:val="00BA0232"/>
    <w:rsid w:val="00BA078D"/>
    <w:rsid w:val="00BA0BB6"/>
    <w:rsid w:val="00BA0C0B"/>
    <w:rsid w:val="00BA0F89"/>
    <w:rsid w:val="00BA16E0"/>
    <w:rsid w:val="00BA1F77"/>
    <w:rsid w:val="00BA263E"/>
    <w:rsid w:val="00BA4540"/>
    <w:rsid w:val="00BA4618"/>
    <w:rsid w:val="00BA4BCB"/>
    <w:rsid w:val="00BA5266"/>
    <w:rsid w:val="00BA5822"/>
    <w:rsid w:val="00BA595A"/>
    <w:rsid w:val="00BA5AC2"/>
    <w:rsid w:val="00BA6B58"/>
    <w:rsid w:val="00BA6E7D"/>
    <w:rsid w:val="00BA71CE"/>
    <w:rsid w:val="00BA7AC9"/>
    <w:rsid w:val="00BB03BA"/>
    <w:rsid w:val="00BB135E"/>
    <w:rsid w:val="00BB14EE"/>
    <w:rsid w:val="00BB2307"/>
    <w:rsid w:val="00BB256D"/>
    <w:rsid w:val="00BB2ADA"/>
    <w:rsid w:val="00BB2C8A"/>
    <w:rsid w:val="00BB4274"/>
    <w:rsid w:val="00BB4C8E"/>
    <w:rsid w:val="00BB5124"/>
    <w:rsid w:val="00BB588C"/>
    <w:rsid w:val="00BB6233"/>
    <w:rsid w:val="00BB6255"/>
    <w:rsid w:val="00BB631E"/>
    <w:rsid w:val="00BB6A65"/>
    <w:rsid w:val="00BB6BED"/>
    <w:rsid w:val="00BB7EAD"/>
    <w:rsid w:val="00BC0307"/>
    <w:rsid w:val="00BC0522"/>
    <w:rsid w:val="00BC41D9"/>
    <w:rsid w:val="00BC44CB"/>
    <w:rsid w:val="00BC48A2"/>
    <w:rsid w:val="00BC4D1B"/>
    <w:rsid w:val="00BC4D27"/>
    <w:rsid w:val="00BC5A41"/>
    <w:rsid w:val="00BC65D4"/>
    <w:rsid w:val="00BC6712"/>
    <w:rsid w:val="00BD05CE"/>
    <w:rsid w:val="00BD1A13"/>
    <w:rsid w:val="00BD2CAE"/>
    <w:rsid w:val="00BD2E40"/>
    <w:rsid w:val="00BD2E4E"/>
    <w:rsid w:val="00BD41E5"/>
    <w:rsid w:val="00BD4929"/>
    <w:rsid w:val="00BD4D82"/>
    <w:rsid w:val="00BD4F10"/>
    <w:rsid w:val="00BD4F49"/>
    <w:rsid w:val="00BD54B3"/>
    <w:rsid w:val="00BD5F3D"/>
    <w:rsid w:val="00BD6129"/>
    <w:rsid w:val="00BD6DA2"/>
    <w:rsid w:val="00BD6DDB"/>
    <w:rsid w:val="00BD70C2"/>
    <w:rsid w:val="00BE0779"/>
    <w:rsid w:val="00BE0C9C"/>
    <w:rsid w:val="00BE1A3C"/>
    <w:rsid w:val="00BE1CC1"/>
    <w:rsid w:val="00BE1DC3"/>
    <w:rsid w:val="00BE3820"/>
    <w:rsid w:val="00BE432E"/>
    <w:rsid w:val="00BE4A37"/>
    <w:rsid w:val="00BE4EB7"/>
    <w:rsid w:val="00BE5567"/>
    <w:rsid w:val="00BE5977"/>
    <w:rsid w:val="00BE5E15"/>
    <w:rsid w:val="00BE6935"/>
    <w:rsid w:val="00BE7865"/>
    <w:rsid w:val="00BF0254"/>
    <w:rsid w:val="00BF0517"/>
    <w:rsid w:val="00BF0E5B"/>
    <w:rsid w:val="00BF151E"/>
    <w:rsid w:val="00BF1AB8"/>
    <w:rsid w:val="00BF2650"/>
    <w:rsid w:val="00BF2949"/>
    <w:rsid w:val="00BF3250"/>
    <w:rsid w:val="00BF3902"/>
    <w:rsid w:val="00BF53BD"/>
    <w:rsid w:val="00BF5B70"/>
    <w:rsid w:val="00BF6386"/>
    <w:rsid w:val="00BF666E"/>
    <w:rsid w:val="00BF73CF"/>
    <w:rsid w:val="00BF7DB7"/>
    <w:rsid w:val="00C00306"/>
    <w:rsid w:val="00C0038D"/>
    <w:rsid w:val="00C009C9"/>
    <w:rsid w:val="00C01E62"/>
    <w:rsid w:val="00C02DF2"/>
    <w:rsid w:val="00C0331C"/>
    <w:rsid w:val="00C05692"/>
    <w:rsid w:val="00C05CBE"/>
    <w:rsid w:val="00C05E0E"/>
    <w:rsid w:val="00C06486"/>
    <w:rsid w:val="00C07462"/>
    <w:rsid w:val="00C10C2B"/>
    <w:rsid w:val="00C1123A"/>
    <w:rsid w:val="00C12448"/>
    <w:rsid w:val="00C156D8"/>
    <w:rsid w:val="00C1679E"/>
    <w:rsid w:val="00C1698E"/>
    <w:rsid w:val="00C1737D"/>
    <w:rsid w:val="00C173F0"/>
    <w:rsid w:val="00C206F2"/>
    <w:rsid w:val="00C20A91"/>
    <w:rsid w:val="00C20E04"/>
    <w:rsid w:val="00C20FE4"/>
    <w:rsid w:val="00C21061"/>
    <w:rsid w:val="00C2123B"/>
    <w:rsid w:val="00C2162E"/>
    <w:rsid w:val="00C21B2A"/>
    <w:rsid w:val="00C226CF"/>
    <w:rsid w:val="00C229AC"/>
    <w:rsid w:val="00C23E68"/>
    <w:rsid w:val="00C24190"/>
    <w:rsid w:val="00C2440F"/>
    <w:rsid w:val="00C24506"/>
    <w:rsid w:val="00C24A5E"/>
    <w:rsid w:val="00C24E71"/>
    <w:rsid w:val="00C259BE"/>
    <w:rsid w:val="00C266D8"/>
    <w:rsid w:val="00C26759"/>
    <w:rsid w:val="00C2777A"/>
    <w:rsid w:val="00C3071A"/>
    <w:rsid w:val="00C30D7B"/>
    <w:rsid w:val="00C30ED3"/>
    <w:rsid w:val="00C31057"/>
    <w:rsid w:val="00C311D4"/>
    <w:rsid w:val="00C31D56"/>
    <w:rsid w:val="00C32BB3"/>
    <w:rsid w:val="00C34090"/>
    <w:rsid w:val="00C34426"/>
    <w:rsid w:val="00C346AF"/>
    <w:rsid w:val="00C34D03"/>
    <w:rsid w:val="00C350D6"/>
    <w:rsid w:val="00C3526F"/>
    <w:rsid w:val="00C36A20"/>
    <w:rsid w:val="00C36C78"/>
    <w:rsid w:val="00C37616"/>
    <w:rsid w:val="00C37F8A"/>
    <w:rsid w:val="00C40089"/>
    <w:rsid w:val="00C41347"/>
    <w:rsid w:val="00C42A8C"/>
    <w:rsid w:val="00C42EA2"/>
    <w:rsid w:val="00C43E10"/>
    <w:rsid w:val="00C477D8"/>
    <w:rsid w:val="00C507CE"/>
    <w:rsid w:val="00C508FB"/>
    <w:rsid w:val="00C50EEA"/>
    <w:rsid w:val="00C524CF"/>
    <w:rsid w:val="00C52CD0"/>
    <w:rsid w:val="00C532F6"/>
    <w:rsid w:val="00C53F43"/>
    <w:rsid w:val="00C54FEE"/>
    <w:rsid w:val="00C557EC"/>
    <w:rsid w:val="00C5647C"/>
    <w:rsid w:val="00C56EEF"/>
    <w:rsid w:val="00C56F9A"/>
    <w:rsid w:val="00C57472"/>
    <w:rsid w:val="00C57ED0"/>
    <w:rsid w:val="00C60787"/>
    <w:rsid w:val="00C6136B"/>
    <w:rsid w:val="00C61623"/>
    <w:rsid w:val="00C61C9D"/>
    <w:rsid w:val="00C63887"/>
    <w:rsid w:val="00C63D3F"/>
    <w:rsid w:val="00C646BF"/>
    <w:rsid w:val="00C646CF"/>
    <w:rsid w:val="00C651C1"/>
    <w:rsid w:val="00C655CF"/>
    <w:rsid w:val="00C656F8"/>
    <w:rsid w:val="00C65AAE"/>
    <w:rsid w:val="00C66062"/>
    <w:rsid w:val="00C66231"/>
    <w:rsid w:val="00C66BD0"/>
    <w:rsid w:val="00C67044"/>
    <w:rsid w:val="00C67912"/>
    <w:rsid w:val="00C70089"/>
    <w:rsid w:val="00C72091"/>
    <w:rsid w:val="00C72942"/>
    <w:rsid w:val="00C7327F"/>
    <w:rsid w:val="00C73D23"/>
    <w:rsid w:val="00C74ABE"/>
    <w:rsid w:val="00C755B2"/>
    <w:rsid w:val="00C767B1"/>
    <w:rsid w:val="00C76905"/>
    <w:rsid w:val="00C76E7F"/>
    <w:rsid w:val="00C7736F"/>
    <w:rsid w:val="00C775B8"/>
    <w:rsid w:val="00C800ED"/>
    <w:rsid w:val="00C80F44"/>
    <w:rsid w:val="00C812E8"/>
    <w:rsid w:val="00C82E0A"/>
    <w:rsid w:val="00C83211"/>
    <w:rsid w:val="00C8340A"/>
    <w:rsid w:val="00C83C4D"/>
    <w:rsid w:val="00C8484A"/>
    <w:rsid w:val="00C84AA0"/>
    <w:rsid w:val="00C854E0"/>
    <w:rsid w:val="00C85CE9"/>
    <w:rsid w:val="00C86357"/>
    <w:rsid w:val="00C86A3E"/>
    <w:rsid w:val="00C86EC9"/>
    <w:rsid w:val="00C86FD2"/>
    <w:rsid w:val="00C8796A"/>
    <w:rsid w:val="00C87CCB"/>
    <w:rsid w:val="00C87D89"/>
    <w:rsid w:val="00C90258"/>
    <w:rsid w:val="00C90573"/>
    <w:rsid w:val="00C9070F"/>
    <w:rsid w:val="00C90DDE"/>
    <w:rsid w:val="00C90FF0"/>
    <w:rsid w:val="00C9114C"/>
    <w:rsid w:val="00C946E6"/>
    <w:rsid w:val="00C94AF2"/>
    <w:rsid w:val="00C95B45"/>
    <w:rsid w:val="00C95D6D"/>
    <w:rsid w:val="00C962D2"/>
    <w:rsid w:val="00C96B42"/>
    <w:rsid w:val="00C96F36"/>
    <w:rsid w:val="00C9712E"/>
    <w:rsid w:val="00C97176"/>
    <w:rsid w:val="00CA046B"/>
    <w:rsid w:val="00CA0782"/>
    <w:rsid w:val="00CA0AC2"/>
    <w:rsid w:val="00CA1391"/>
    <w:rsid w:val="00CA1520"/>
    <w:rsid w:val="00CA1927"/>
    <w:rsid w:val="00CA1B29"/>
    <w:rsid w:val="00CA1BAE"/>
    <w:rsid w:val="00CA1F42"/>
    <w:rsid w:val="00CA1FC8"/>
    <w:rsid w:val="00CA236A"/>
    <w:rsid w:val="00CA2D45"/>
    <w:rsid w:val="00CA3537"/>
    <w:rsid w:val="00CA38C3"/>
    <w:rsid w:val="00CA3AE3"/>
    <w:rsid w:val="00CA4233"/>
    <w:rsid w:val="00CA4E0C"/>
    <w:rsid w:val="00CA5869"/>
    <w:rsid w:val="00CA5D36"/>
    <w:rsid w:val="00CA5EFA"/>
    <w:rsid w:val="00CA6B6B"/>
    <w:rsid w:val="00CA6DDE"/>
    <w:rsid w:val="00CA788E"/>
    <w:rsid w:val="00CA7B26"/>
    <w:rsid w:val="00CA7DF3"/>
    <w:rsid w:val="00CB1061"/>
    <w:rsid w:val="00CB1332"/>
    <w:rsid w:val="00CB23BA"/>
    <w:rsid w:val="00CB3810"/>
    <w:rsid w:val="00CB4120"/>
    <w:rsid w:val="00CB51C4"/>
    <w:rsid w:val="00CB5435"/>
    <w:rsid w:val="00CB5E49"/>
    <w:rsid w:val="00CB66DC"/>
    <w:rsid w:val="00CB67F4"/>
    <w:rsid w:val="00CB6A24"/>
    <w:rsid w:val="00CB6F2D"/>
    <w:rsid w:val="00CB7A91"/>
    <w:rsid w:val="00CB7BCA"/>
    <w:rsid w:val="00CC05F6"/>
    <w:rsid w:val="00CC0E40"/>
    <w:rsid w:val="00CC0F16"/>
    <w:rsid w:val="00CC211D"/>
    <w:rsid w:val="00CC2EB9"/>
    <w:rsid w:val="00CC30B8"/>
    <w:rsid w:val="00CC322E"/>
    <w:rsid w:val="00CC3742"/>
    <w:rsid w:val="00CC442A"/>
    <w:rsid w:val="00CC667B"/>
    <w:rsid w:val="00CC67D2"/>
    <w:rsid w:val="00CC67D4"/>
    <w:rsid w:val="00CC6B44"/>
    <w:rsid w:val="00CC6D6D"/>
    <w:rsid w:val="00CC73FE"/>
    <w:rsid w:val="00CC7973"/>
    <w:rsid w:val="00CD0DA4"/>
    <w:rsid w:val="00CD1A6C"/>
    <w:rsid w:val="00CD2437"/>
    <w:rsid w:val="00CD301C"/>
    <w:rsid w:val="00CD3281"/>
    <w:rsid w:val="00CD33FE"/>
    <w:rsid w:val="00CD35C4"/>
    <w:rsid w:val="00CD36AC"/>
    <w:rsid w:val="00CD3AF2"/>
    <w:rsid w:val="00CD3AF4"/>
    <w:rsid w:val="00CD3C2A"/>
    <w:rsid w:val="00CD41E2"/>
    <w:rsid w:val="00CD428D"/>
    <w:rsid w:val="00CD43C5"/>
    <w:rsid w:val="00CD47DD"/>
    <w:rsid w:val="00CD59CF"/>
    <w:rsid w:val="00CD6C79"/>
    <w:rsid w:val="00CD717C"/>
    <w:rsid w:val="00CE0505"/>
    <w:rsid w:val="00CE15A9"/>
    <w:rsid w:val="00CE2382"/>
    <w:rsid w:val="00CE2B33"/>
    <w:rsid w:val="00CE2C93"/>
    <w:rsid w:val="00CE34A6"/>
    <w:rsid w:val="00CE3A71"/>
    <w:rsid w:val="00CE4696"/>
    <w:rsid w:val="00CE4743"/>
    <w:rsid w:val="00CE4A9A"/>
    <w:rsid w:val="00CE56C3"/>
    <w:rsid w:val="00CE643E"/>
    <w:rsid w:val="00CE74DF"/>
    <w:rsid w:val="00CF01F8"/>
    <w:rsid w:val="00CF081F"/>
    <w:rsid w:val="00CF089F"/>
    <w:rsid w:val="00CF1664"/>
    <w:rsid w:val="00CF1691"/>
    <w:rsid w:val="00CF1A03"/>
    <w:rsid w:val="00CF2886"/>
    <w:rsid w:val="00CF2CB8"/>
    <w:rsid w:val="00CF33B0"/>
    <w:rsid w:val="00CF4E94"/>
    <w:rsid w:val="00CF50F4"/>
    <w:rsid w:val="00CF55C7"/>
    <w:rsid w:val="00CF567E"/>
    <w:rsid w:val="00CF56A4"/>
    <w:rsid w:val="00CF64CF"/>
    <w:rsid w:val="00CF6B68"/>
    <w:rsid w:val="00CF6F21"/>
    <w:rsid w:val="00CF7321"/>
    <w:rsid w:val="00CF7701"/>
    <w:rsid w:val="00CF780A"/>
    <w:rsid w:val="00D001DF"/>
    <w:rsid w:val="00D00E81"/>
    <w:rsid w:val="00D01701"/>
    <w:rsid w:val="00D01922"/>
    <w:rsid w:val="00D01DA2"/>
    <w:rsid w:val="00D033C7"/>
    <w:rsid w:val="00D03EBA"/>
    <w:rsid w:val="00D04A9C"/>
    <w:rsid w:val="00D04C78"/>
    <w:rsid w:val="00D05729"/>
    <w:rsid w:val="00D05E5F"/>
    <w:rsid w:val="00D1084E"/>
    <w:rsid w:val="00D10CF0"/>
    <w:rsid w:val="00D11A78"/>
    <w:rsid w:val="00D1300A"/>
    <w:rsid w:val="00D1300D"/>
    <w:rsid w:val="00D1450B"/>
    <w:rsid w:val="00D154BF"/>
    <w:rsid w:val="00D15517"/>
    <w:rsid w:val="00D15C9D"/>
    <w:rsid w:val="00D17E97"/>
    <w:rsid w:val="00D2016D"/>
    <w:rsid w:val="00D20ACB"/>
    <w:rsid w:val="00D20B78"/>
    <w:rsid w:val="00D210A5"/>
    <w:rsid w:val="00D23F1C"/>
    <w:rsid w:val="00D245AB"/>
    <w:rsid w:val="00D24850"/>
    <w:rsid w:val="00D24DAC"/>
    <w:rsid w:val="00D25B62"/>
    <w:rsid w:val="00D2621D"/>
    <w:rsid w:val="00D26EEF"/>
    <w:rsid w:val="00D2745A"/>
    <w:rsid w:val="00D31B5F"/>
    <w:rsid w:val="00D32087"/>
    <w:rsid w:val="00D32439"/>
    <w:rsid w:val="00D327B9"/>
    <w:rsid w:val="00D32D5A"/>
    <w:rsid w:val="00D344A9"/>
    <w:rsid w:val="00D34AB6"/>
    <w:rsid w:val="00D34F5C"/>
    <w:rsid w:val="00D35690"/>
    <w:rsid w:val="00D3709E"/>
    <w:rsid w:val="00D373C8"/>
    <w:rsid w:val="00D37A9E"/>
    <w:rsid w:val="00D405E6"/>
    <w:rsid w:val="00D416DF"/>
    <w:rsid w:val="00D42DDA"/>
    <w:rsid w:val="00D42E91"/>
    <w:rsid w:val="00D42F63"/>
    <w:rsid w:val="00D44478"/>
    <w:rsid w:val="00D44753"/>
    <w:rsid w:val="00D447AA"/>
    <w:rsid w:val="00D46508"/>
    <w:rsid w:val="00D46AB3"/>
    <w:rsid w:val="00D46B8A"/>
    <w:rsid w:val="00D47B6B"/>
    <w:rsid w:val="00D47D04"/>
    <w:rsid w:val="00D504BD"/>
    <w:rsid w:val="00D5055F"/>
    <w:rsid w:val="00D50BFC"/>
    <w:rsid w:val="00D516CB"/>
    <w:rsid w:val="00D5326E"/>
    <w:rsid w:val="00D536FD"/>
    <w:rsid w:val="00D54EE4"/>
    <w:rsid w:val="00D54F4A"/>
    <w:rsid w:val="00D55767"/>
    <w:rsid w:val="00D558BF"/>
    <w:rsid w:val="00D55C2E"/>
    <w:rsid w:val="00D55EE5"/>
    <w:rsid w:val="00D55FFD"/>
    <w:rsid w:val="00D5616A"/>
    <w:rsid w:val="00D5659F"/>
    <w:rsid w:val="00D56C92"/>
    <w:rsid w:val="00D56E34"/>
    <w:rsid w:val="00D57883"/>
    <w:rsid w:val="00D61734"/>
    <w:rsid w:val="00D61DCD"/>
    <w:rsid w:val="00D61DE5"/>
    <w:rsid w:val="00D625B0"/>
    <w:rsid w:val="00D63ADB"/>
    <w:rsid w:val="00D648FB"/>
    <w:rsid w:val="00D66176"/>
    <w:rsid w:val="00D6667F"/>
    <w:rsid w:val="00D66C18"/>
    <w:rsid w:val="00D7002C"/>
    <w:rsid w:val="00D70078"/>
    <w:rsid w:val="00D70165"/>
    <w:rsid w:val="00D704B9"/>
    <w:rsid w:val="00D7086E"/>
    <w:rsid w:val="00D70BE2"/>
    <w:rsid w:val="00D7136C"/>
    <w:rsid w:val="00D7139C"/>
    <w:rsid w:val="00D727B8"/>
    <w:rsid w:val="00D73146"/>
    <w:rsid w:val="00D73F1C"/>
    <w:rsid w:val="00D73F84"/>
    <w:rsid w:val="00D74AAE"/>
    <w:rsid w:val="00D75352"/>
    <w:rsid w:val="00D75389"/>
    <w:rsid w:val="00D7572E"/>
    <w:rsid w:val="00D75C63"/>
    <w:rsid w:val="00D75E09"/>
    <w:rsid w:val="00D767C2"/>
    <w:rsid w:val="00D77433"/>
    <w:rsid w:val="00D803A2"/>
    <w:rsid w:val="00D807D0"/>
    <w:rsid w:val="00D80919"/>
    <w:rsid w:val="00D80E82"/>
    <w:rsid w:val="00D814E9"/>
    <w:rsid w:val="00D8180D"/>
    <w:rsid w:val="00D81B9F"/>
    <w:rsid w:val="00D81BEE"/>
    <w:rsid w:val="00D82A0A"/>
    <w:rsid w:val="00D83A45"/>
    <w:rsid w:val="00D84164"/>
    <w:rsid w:val="00D84D6D"/>
    <w:rsid w:val="00D84E3D"/>
    <w:rsid w:val="00D85A69"/>
    <w:rsid w:val="00D85CE3"/>
    <w:rsid w:val="00D86446"/>
    <w:rsid w:val="00D866B6"/>
    <w:rsid w:val="00D86A1E"/>
    <w:rsid w:val="00D86D6D"/>
    <w:rsid w:val="00D8715B"/>
    <w:rsid w:val="00D875D3"/>
    <w:rsid w:val="00D87A45"/>
    <w:rsid w:val="00D87E0B"/>
    <w:rsid w:val="00D87F0C"/>
    <w:rsid w:val="00D904AD"/>
    <w:rsid w:val="00D9056E"/>
    <w:rsid w:val="00D915DB"/>
    <w:rsid w:val="00D91A25"/>
    <w:rsid w:val="00D91A48"/>
    <w:rsid w:val="00D920C4"/>
    <w:rsid w:val="00D92103"/>
    <w:rsid w:val="00D92689"/>
    <w:rsid w:val="00D93DE8"/>
    <w:rsid w:val="00D945B1"/>
    <w:rsid w:val="00D96029"/>
    <w:rsid w:val="00D96111"/>
    <w:rsid w:val="00DA0403"/>
    <w:rsid w:val="00DA1191"/>
    <w:rsid w:val="00DA253D"/>
    <w:rsid w:val="00DA2BC9"/>
    <w:rsid w:val="00DA3F92"/>
    <w:rsid w:val="00DA43DE"/>
    <w:rsid w:val="00DA4E74"/>
    <w:rsid w:val="00DA5158"/>
    <w:rsid w:val="00DA5425"/>
    <w:rsid w:val="00DA5D36"/>
    <w:rsid w:val="00DA5D4D"/>
    <w:rsid w:val="00DA6469"/>
    <w:rsid w:val="00DA6B14"/>
    <w:rsid w:val="00DA6E1A"/>
    <w:rsid w:val="00DB0340"/>
    <w:rsid w:val="00DB1543"/>
    <w:rsid w:val="00DB1738"/>
    <w:rsid w:val="00DB1FD8"/>
    <w:rsid w:val="00DB2D94"/>
    <w:rsid w:val="00DB4250"/>
    <w:rsid w:val="00DB4AD4"/>
    <w:rsid w:val="00DB4C54"/>
    <w:rsid w:val="00DB54AD"/>
    <w:rsid w:val="00DB5937"/>
    <w:rsid w:val="00DB634E"/>
    <w:rsid w:val="00DB71F1"/>
    <w:rsid w:val="00DB76B9"/>
    <w:rsid w:val="00DC052D"/>
    <w:rsid w:val="00DC14E1"/>
    <w:rsid w:val="00DC2353"/>
    <w:rsid w:val="00DC25D2"/>
    <w:rsid w:val="00DC26A2"/>
    <w:rsid w:val="00DC2CE8"/>
    <w:rsid w:val="00DC30E2"/>
    <w:rsid w:val="00DC37B3"/>
    <w:rsid w:val="00DC3ED6"/>
    <w:rsid w:val="00DC4104"/>
    <w:rsid w:val="00DC724E"/>
    <w:rsid w:val="00DC74C1"/>
    <w:rsid w:val="00DD066C"/>
    <w:rsid w:val="00DD12CA"/>
    <w:rsid w:val="00DD17BD"/>
    <w:rsid w:val="00DD1F83"/>
    <w:rsid w:val="00DD227A"/>
    <w:rsid w:val="00DD2393"/>
    <w:rsid w:val="00DD292A"/>
    <w:rsid w:val="00DD2EC0"/>
    <w:rsid w:val="00DD3118"/>
    <w:rsid w:val="00DD3A5D"/>
    <w:rsid w:val="00DD4147"/>
    <w:rsid w:val="00DD4480"/>
    <w:rsid w:val="00DD47AA"/>
    <w:rsid w:val="00DD4B18"/>
    <w:rsid w:val="00DD548D"/>
    <w:rsid w:val="00DD6117"/>
    <w:rsid w:val="00DD6812"/>
    <w:rsid w:val="00DD736F"/>
    <w:rsid w:val="00DD7465"/>
    <w:rsid w:val="00DD7508"/>
    <w:rsid w:val="00DD792A"/>
    <w:rsid w:val="00DD7B04"/>
    <w:rsid w:val="00DD7C23"/>
    <w:rsid w:val="00DD7F98"/>
    <w:rsid w:val="00DE209A"/>
    <w:rsid w:val="00DE5613"/>
    <w:rsid w:val="00DE565A"/>
    <w:rsid w:val="00DE5FE0"/>
    <w:rsid w:val="00DE6933"/>
    <w:rsid w:val="00DE6A2F"/>
    <w:rsid w:val="00DE7593"/>
    <w:rsid w:val="00DF0092"/>
    <w:rsid w:val="00DF01EF"/>
    <w:rsid w:val="00DF054A"/>
    <w:rsid w:val="00DF1100"/>
    <w:rsid w:val="00DF1169"/>
    <w:rsid w:val="00DF16C7"/>
    <w:rsid w:val="00DF2478"/>
    <w:rsid w:val="00DF26B6"/>
    <w:rsid w:val="00DF31EF"/>
    <w:rsid w:val="00DF3A1A"/>
    <w:rsid w:val="00DF449A"/>
    <w:rsid w:val="00DF524B"/>
    <w:rsid w:val="00DF58DE"/>
    <w:rsid w:val="00DF5AE9"/>
    <w:rsid w:val="00DF5CAC"/>
    <w:rsid w:val="00DF7197"/>
    <w:rsid w:val="00E00D54"/>
    <w:rsid w:val="00E00FC2"/>
    <w:rsid w:val="00E013D2"/>
    <w:rsid w:val="00E01D5A"/>
    <w:rsid w:val="00E02C03"/>
    <w:rsid w:val="00E02EFD"/>
    <w:rsid w:val="00E03459"/>
    <w:rsid w:val="00E045D1"/>
    <w:rsid w:val="00E05C92"/>
    <w:rsid w:val="00E05C9F"/>
    <w:rsid w:val="00E0613A"/>
    <w:rsid w:val="00E07584"/>
    <w:rsid w:val="00E07F22"/>
    <w:rsid w:val="00E10066"/>
    <w:rsid w:val="00E10927"/>
    <w:rsid w:val="00E126BA"/>
    <w:rsid w:val="00E12D74"/>
    <w:rsid w:val="00E163F2"/>
    <w:rsid w:val="00E16CEC"/>
    <w:rsid w:val="00E17305"/>
    <w:rsid w:val="00E179B4"/>
    <w:rsid w:val="00E203D1"/>
    <w:rsid w:val="00E20A32"/>
    <w:rsid w:val="00E20C9F"/>
    <w:rsid w:val="00E2233B"/>
    <w:rsid w:val="00E229C9"/>
    <w:rsid w:val="00E23A8F"/>
    <w:rsid w:val="00E23F42"/>
    <w:rsid w:val="00E24FD6"/>
    <w:rsid w:val="00E252B5"/>
    <w:rsid w:val="00E25875"/>
    <w:rsid w:val="00E2654D"/>
    <w:rsid w:val="00E26758"/>
    <w:rsid w:val="00E26781"/>
    <w:rsid w:val="00E279C7"/>
    <w:rsid w:val="00E27C3F"/>
    <w:rsid w:val="00E27E48"/>
    <w:rsid w:val="00E3008B"/>
    <w:rsid w:val="00E3011F"/>
    <w:rsid w:val="00E3075C"/>
    <w:rsid w:val="00E3197E"/>
    <w:rsid w:val="00E31C3B"/>
    <w:rsid w:val="00E32098"/>
    <w:rsid w:val="00E32138"/>
    <w:rsid w:val="00E3394F"/>
    <w:rsid w:val="00E33B0E"/>
    <w:rsid w:val="00E35058"/>
    <w:rsid w:val="00E3514F"/>
    <w:rsid w:val="00E3650D"/>
    <w:rsid w:val="00E36FFC"/>
    <w:rsid w:val="00E4084E"/>
    <w:rsid w:val="00E40F7E"/>
    <w:rsid w:val="00E41F14"/>
    <w:rsid w:val="00E424A4"/>
    <w:rsid w:val="00E425A1"/>
    <w:rsid w:val="00E425B8"/>
    <w:rsid w:val="00E43D45"/>
    <w:rsid w:val="00E4415A"/>
    <w:rsid w:val="00E4433F"/>
    <w:rsid w:val="00E4438D"/>
    <w:rsid w:val="00E451D2"/>
    <w:rsid w:val="00E456A1"/>
    <w:rsid w:val="00E4570C"/>
    <w:rsid w:val="00E45ACD"/>
    <w:rsid w:val="00E45B7E"/>
    <w:rsid w:val="00E45D9C"/>
    <w:rsid w:val="00E45F51"/>
    <w:rsid w:val="00E46F25"/>
    <w:rsid w:val="00E46F2D"/>
    <w:rsid w:val="00E47DB5"/>
    <w:rsid w:val="00E50595"/>
    <w:rsid w:val="00E509D0"/>
    <w:rsid w:val="00E50CC8"/>
    <w:rsid w:val="00E51A45"/>
    <w:rsid w:val="00E525F2"/>
    <w:rsid w:val="00E5260B"/>
    <w:rsid w:val="00E52DE6"/>
    <w:rsid w:val="00E53AE4"/>
    <w:rsid w:val="00E53FB8"/>
    <w:rsid w:val="00E552B6"/>
    <w:rsid w:val="00E56479"/>
    <w:rsid w:val="00E56716"/>
    <w:rsid w:val="00E56B29"/>
    <w:rsid w:val="00E57CCB"/>
    <w:rsid w:val="00E60633"/>
    <w:rsid w:val="00E611C5"/>
    <w:rsid w:val="00E61841"/>
    <w:rsid w:val="00E63843"/>
    <w:rsid w:val="00E638A2"/>
    <w:rsid w:val="00E64663"/>
    <w:rsid w:val="00E650EB"/>
    <w:rsid w:val="00E6522A"/>
    <w:rsid w:val="00E65319"/>
    <w:rsid w:val="00E659E5"/>
    <w:rsid w:val="00E67515"/>
    <w:rsid w:val="00E675BF"/>
    <w:rsid w:val="00E71993"/>
    <w:rsid w:val="00E720DA"/>
    <w:rsid w:val="00E72760"/>
    <w:rsid w:val="00E72858"/>
    <w:rsid w:val="00E732B2"/>
    <w:rsid w:val="00E74836"/>
    <w:rsid w:val="00E74E9D"/>
    <w:rsid w:val="00E74FE9"/>
    <w:rsid w:val="00E759CA"/>
    <w:rsid w:val="00E77182"/>
    <w:rsid w:val="00E7733E"/>
    <w:rsid w:val="00E77C95"/>
    <w:rsid w:val="00E8003F"/>
    <w:rsid w:val="00E80182"/>
    <w:rsid w:val="00E80717"/>
    <w:rsid w:val="00E8121B"/>
    <w:rsid w:val="00E8151B"/>
    <w:rsid w:val="00E8196A"/>
    <w:rsid w:val="00E83928"/>
    <w:rsid w:val="00E83EAB"/>
    <w:rsid w:val="00E84076"/>
    <w:rsid w:val="00E847AB"/>
    <w:rsid w:val="00E84D71"/>
    <w:rsid w:val="00E850F7"/>
    <w:rsid w:val="00E851C8"/>
    <w:rsid w:val="00E85B48"/>
    <w:rsid w:val="00E8622D"/>
    <w:rsid w:val="00E86821"/>
    <w:rsid w:val="00E86842"/>
    <w:rsid w:val="00E86A14"/>
    <w:rsid w:val="00E908D2"/>
    <w:rsid w:val="00E91205"/>
    <w:rsid w:val="00E9183E"/>
    <w:rsid w:val="00E92D2F"/>
    <w:rsid w:val="00E93F21"/>
    <w:rsid w:val="00E94289"/>
    <w:rsid w:val="00E947C4"/>
    <w:rsid w:val="00E96953"/>
    <w:rsid w:val="00E96AA7"/>
    <w:rsid w:val="00E96AB4"/>
    <w:rsid w:val="00E97841"/>
    <w:rsid w:val="00EA05AF"/>
    <w:rsid w:val="00EA0C71"/>
    <w:rsid w:val="00EA20C0"/>
    <w:rsid w:val="00EA3D59"/>
    <w:rsid w:val="00EA70F1"/>
    <w:rsid w:val="00EA726D"/>
    <w:rsid w:val="00EA7445"/>
    <w:rsid w:val="00EA7494"/>
    <w:rsid w:val="00EA7B28"/>
    <w:rsid w:val="00EB0A19"/>
    <w:rsid w:val="00EB0DE1"/>
    <w:rsid w:val="00EB0EAC"/>
    <w:rsid w:val="00EB2913"/>
    <w:rsid w:val="00EB3305"/>
    <w:rsid w:val="00EB3322"/>
    <w:rsid w:val="00EB3D10"/>
    <w:rsid w:val="00EB4472"/>
    <w:rsid w:val="00EB4F17"/>
    <w:rsid w:val="00EB56F8"/>
    <w:rsid w:val="00EB5BF8"/>
    <w:rsid w:val="00EB6C34"/>
    <w:rsid w:val="00EB7457"/>
    <w:rsid w:val="00EB74B7"/>
    <w:rsid w:val="00EC0A36"/>
    <w:rsid w:val="00EC0A81"/>
    <w:rsid w:val="00EC12B9"/>
    <w:rsid w:val="00EC2C80"/>
    <w:rsid w:val="00EC3410"/>
    <w:rsid w:val="00EC392C"/>
    <w:rsid w:val="00EC4300"/>
    <w:rsid w:val="00EC4658"/>
    <w:rsid w:val="00EC7471"/>
    <w:rsid w:val="00EC7CD4"/>
    <w:rsid w:val="00ED0374"/>
    <w:rsid w:val="00ED0476"/>
    <w:rsid w:val="00ED0C31"/>
    <w:rsid w:val="00ED0E63"/>
    <w:rsid w:val="00ED0EB5"/>
    <w:rsid w:val="00ED0F66"/>
    <w:rsid w:val="00ED1604"/>
    <w:rsid w:val="00ED1947"/>
    <w:rsid w:val="00ED4137"/>
    <w:rsid w:val="00ED41C3"/>
    <w:rsid w:val="00ED4651"/>
    <w:rsid w:val="00ED4692"/>
    <w:rsid w:val="00ED49F4"/>
    <w:rsid w:val="00ED4EBF"/>
    <w:rsid w:val="00ED51E7"/>
    <w:rsid w:val="00ED5252"/>
    <w:rsid w:val="00ED573E"/>
    <w:rsid w:val="00ED5C45"/>
    <w:rsid w:val="00ED601D"/>
    <w:rsid w:val="00ED6365"/>
    <w:rsid w:val="00ED6C61"/>
    <w:rsid w:val="00ED7579"/>
    <w:rsid w:val="00EE0CCA"/>
    <w:rsid w:val="00EE10E3"/>
    <w:rsid w:val="00EE1CFC"/>
    <w:rsid w:val="00EE3CA6"/>
    <w:rsid w:val="00EE49F2"/>
    <w:rsid w:val="00EE4E86"/>
    <w:rsid w:val="00EE5504"/>
    <w:rsid w:val="00EE5AFB"/>
    <w:rsid w:val="00EE60EE"/>
    <w:rsid w:val="00EE7042"/>
    <w:rsid w:val="00EE7AF5"/>
    <w:rsid w:val="00EF02E6"/>
    <w:rsid w:val="00EF09D2"/>
    <w:rsid w:val="00EF0C95"/>
    <w:rsid w:val="00EF0D46"/>
    <w:rsid w:val="00EF1938"/>
    <w:rsid w:val="00EF19B5"/>
    <w:rsid w:val="00EF2958"/>
    <w:rsid w:val="00EF2A88"/>
    <w:rsid w:val="00EF2FD4"/>
    <w:rsid w:val="00EF321B"/>
    <w:rsid w:val="00EF3979"/>
    <w:rsid w:val="00EF3F31"/>
    <w:rsid w:val="00EF691E"/>
    <w:rsid w:val="00EF6F5D"/>
    <w:rsid w:val="00EF7041"/>
    <w:rsid w:val="00EF711A"/>
    <w:rsid w:val="00F009A9"/>
    <w:rsid w:val="00F01E50"/>
    <w:rsid w:val="00F0207B"/>
    <w:rsid w:val="00F02F7E"/>
    <w:rsid w:val="00F038FD"/>
    <w:rsid w:val="00F03B06"/>
    <w:rsid w:val="00F049C6"/>
    <w:rsid w:val="00F055AD"/>
    <w:rsid w:val="00F05966"/>
    <w:rsid w:val="00F05B12"/>
    <w:rsid w:val="00F05E24"/>
    <w:rsid w:val="00F06BAC"/>
    <w:rsid w:val="00F06C32"/>
    <w:rsid w:val="00F06C37"/>
    <w:rsid w:val="00F07205"/>
    <w:rsid w:val="00F10179"/>
    <w:rsid w:val="00F105FA"/>
    <w:rsid w:val="00F10915"/>
    <w:rsid w:val="00F10B86"/>
    <w:rsid w:val="00F11B1F"/>
    <w:rsid w:val="00F122B9"/>
    <w:rsid w:val="00F12AFB"/>
    <w:rsid w:val="00F12C9E"/>
    <w:rsid w:val="00F12F74"/>
    <w:rsid w:val="00F13755"/>
    <w:rsid w:val="00F13B00"/>
    <w:rsid w:val="00F13B7D"/>
    <w:rsid w:val="00F14CE3"/>
    <w:rsid w:val="00F16962"/>
    <w:rsid w:val="00F16C74"/>
    <w:rsid w:val="00F16F32"/>
    <w:rsid w:val="00F17906"/>
    <w:rsid w:val="00F17DD3"/>
    <w:rsid w:val="00F206A6"/>
    <w:rsid w:val="00F20E69"/>
    <w:rsid w:val="00F21753"/>
    <w:rsid w:val="00F21B01"/>
    <w:rsid w:val="00F22308"/>
    <w:rsid w:val="00F22795"/>
    <w:rsid w:val="00F23932"/>
    <w:rsid w:val="00F23CE8"/>
    <w:rsid w:val="00F24042"/>
    <w:rsid w:val="00F243CC"/>
    <w:rsid w:val="00F2649B"/>
    <w:rsid w:val="00F26590"/>
    <w:rsid w:val="00F2775B"/>
    <w:rsid w:val="00F277E0"/>
    <w:rsid w:val="00F27D4B"/>
    <w:rsid w:val="00F304CE"/>
    <w:rsid w:val="00F30637"/>
    <w:rsid w:val="00F3091E"/>
    <w:rsid w:val="00F313A6"/>
    <w:rsid w:val="00F318AE"/>
    <w:rsid w:val="00F3201D"/>
    <w:rsid w:val="00F32C33"/>
    <w:rsid w:val="00F33209"/>
    <w:rsid w:val="00F33741"/>
    <w:rsid w:val="00F338E3"/>
    <w:rsid w:val="00F339FD"/>
    <w:rsid w:val="00F33B6F"/>
    <w:rsid w:val="00F359F9"/>
    <w:rsid w:val="00F360F7"/>
    <w:rsid w:val="00F3683D"/>
    <w:rsid w:val="00F368A2"/>
    <w:rsid w:val="00F36B0A"/>
    <w:rsid w:val="00F4041D"/>
    <w:rsid w:val="00F40895"/>
    <w:rsid w:val="00F41E16"/>
    <w:rsid w:val="00F420CC"/>
    <w:rsid w:val="00F43133"/>
    <w:rsid w:val="00F436DC"/>
    <w:rsid w:val="00F44A25"/>
    <w:rsid w:val="00F454A9"/>
    <w:rsid w:val="00F458E4"/>
    <w:rsid w:val="00F45908"/>
    <w:rsid w:val="00F45DB3"/>
    <w:rsid w:val="00F45E44"/>
    <w:rsid w:val="00F46380"/>
    <w:rsid w:val="00F46A03"/>
    <w:rsid w:val="00F474B5"/>
    <w:rsid w:val="00F478ED"/>
    <w:rsid w:val="00F479B3"/>
    <w:rsid w:val="00F47BD2"/>
    <w:rsid w:val="00F507BD"/>
    <w:rsid w:val="00F50DB6"/>
    <w:rsid w:val="00F50E40"/>
    <w:rsid w:val="00F514E0"/>
    <w:rsid w:val="00F51D0C"/>
    <w:rsid w:val="00F5233E"/>
    <w:rsid w:val="00F52840"/>
    <w:rsid w:val="00F5286D"/>
    <w:rsid w:val="00F5322C"/>
    <w:rsid w:val="00F534BC"/>
    <w:rsid w:val="00F53F8A"/>
    <w:rsid w:val="00F54217"/>
    <w:rsid w:val="00F54E14"/>
    <w:rsid w:val="00F55EBB"/>
    <w:rsid w:val="00F56168"/>
    <w:rsid w:val="00F57B44"/>
    <w:rsid w:val="00F6004C"/>
    <w:rsid w:val="00F61C6C"/>
    <w:rsid w:val="00F62D32"/>
    <w:rsid w:val="00F633F1"/>
    <w:rsid w:val="00F63E1A"/>
    <w:rsid w:val="00F64C3A"/>
    <w:rsid w:val="00F64C54"/>
    <w:rsid w:val="00F64D30"/>
    <w:rsid w:val="00F651F5"/>
    <w:rsid w:val="00F669E8"/>
    <w:rsid w:val="00F67A00"/>
    <w:rsid w:val="00F67BF0"/>
    <w:rsid w:val="00F67F7F"/>
    <w:rsid w:val="00F708A7"/>
    <w:rsid w:val="00F71660"/>
    <w:rsid w:val="00F71939"/>
    <w:rsid w:val="00F71A89"/>
    <w:rsid w:val="00F71F33"/>
    <w:rsid w:val="00F725C2"/>
    <w:rsid w:val="00F725C8"/>
    <w:rsid w:val="00F72FC4"/>
    <w:rsid w:val="00F737C7"/>
    <w:rsid w:val="00F73B40"/>
    <w:rsid w:val="00F73BFC"/>
    <w:rsid w:val="00F757AC"/>
    <w:rsid w:val="00F75A46"/>
    <w:rsid w:val="00F77861"/>
    <w:rsid w:val="00F801EB"/>
    <w:rsid w:val="00F80A7E"/>
    <w:rsid w:val="00F80CAA"/>
    <w:rsid w:val="00F81220"/>
    <w:rsid w:val="00F81E35"/>
    <w:rsid w:val="00F838E5"/>
    <w:rsid w:val="00F83A74"/>
    <w:rsid w:val="00F83B59"/>
    <w:rsid w:val="00F83BEA"/>
    <w:rsid w:val="00F8412F"/>
    <w:rsid w:val="00F84840"/>
    <w:rsid w:val="00F8572C"/>
    <w:rsid w:val="00F86696"/>
    <w:rsid w:val="00F875D4"/>
    <w:rsid w:val="00F87EE5"/>
    <w:rsid w:val="00F87F13"/>
    <w:rsid w:val="00F907AD"/>
    <w:rsid w:val="00F90861"/>
    <w:rsid w:val="00F90AAA"/>
    <w:rsid w:val="00F90F66"/>
    <w:rsid w:val="00F91571"/>
    <w:rsid w:val="00F917A3"/>
    <w:rsid w:val="00F93A97"/>
    <w:rsid w:val="00F93C87"/>
    <w:rsid w:val="00F9748B"/>
    <w:rsid w:val="00FA15C6"/>
    <w:rsid w:val="00FA17DB"/>
    <w:rsid w:val="00FA2A6F"/>
    <w:rsid w:val="00FA32BD"/>
    <w:rsid w:val="00FA3DA5"/>
    <w:rsid w:val="00FA4D35"/>
    <w:rsid w:val="00FA536F"/>
    <w:rsid w:val="00FA5A5B"/>
    <w:rsid w:val="00FA6B5C"/>
    <w:rsid w:val="00FB029F"/>
    <w:rsid w:val="00FB10A7"/>
    <w:rsid w:val="00FB1D74"/>
    <w:rsid w:val="00FB20CA"/>
    <w:rsid w:val="00FB3000"/>
    <w:rsid w:val="00FB394A"/>
    <w:rsid w:val="00FB3BF8"/>
    <w:rsid w:val="00FB3D5B"/>
    <w:rsid w:val="00FB5454"/>
    <w:rsid w:val="00FB58A1"/>
    <w:rsid w:val="00FB6ADF"/>
    <w:rsid w:val="00FB70DE"/>
    <w:rsid w:val="00FB79E4"/>
    <w:rsid w:val="00FC01DA"/>
    <w:rsid w:val="00FC0C96"/>
    <w:rsid w:val="00FC12F6"/>
    <w:rsid w:val="00FC1FA2"/>
    <w:rsid w:val="00FC28B6"/>
    <w:rsid w:val="00FC2DE5"/>
    <w:rsid w:val="00FC3361"/>
    <w:rsid w:val="00FC3DAF"/>
    <w:rsid w:val="00FC4D7C"/>
    <w:rsid w:val="00FC5235"/>
    <w:rsid w:val="00FC60F2"/>
    <w:rsid w:val="00FC7602"/>
    <w:rsid w:val="00FC7C3D"/>
    <w:rsid w:val="00FC7C47"/>
    <w:rsid w:val="00FD08D5"/>
    <w:rsid w:val="00FD0B53"/>
    <w:rsid w:val="00FD1525"/>
    <w:rsid w:val="00FD16BC"/>
    <w:rsid w:val="00FD2207"/>
    <w:rsid w:val="00FD35D8"/>
    <w:rsid w:val="00FD4C52"/>
    <w:rsid w:val="00FD4F22"/>
    <w:rsid w:val="00FD6352"/>
    <w:rsid w:val="00FD681F"/>
    <w:rsid w:val="00FD6F7B"/>
    <w:rsid w:val="00FD7394"/>
    <w:rsid w:val="00FD7D0D"/>
    <w:rsid w:val="00FE0662"/>
    <w:rsid w:val="00FE0FF2"/>
    <w:rsid w:val="00FE1189"/>
    <w:rsid w:val="00FE1F93"/>
    <w:rsid w:val="00FE2555"/>
    <w:rsid w:val="00FE308E"/>
    <w:rsid w:val="00FE33DE"/>
    <w:rsid w:val="00FE4041"/>
    <w:rsid w:val="00FE4630"/>
    <w:rsid w:val="00FE48DE"/>
    <w:rsid w:val="00FE4AAA"/>
    <w:rsid w:val="00FE6FF5"/>
    <w:rsid w:val="00FE7B92"/>
    <w:rsid w:val="00FF0020"/>
    <w:rsid w:val="00FF0D5B"/>
    <w:rsid w:val="00FF210E"/>
    <w:rsid w:val="00FF31B1"/>
    <w:rsid w:val="00FF3457"/>
    <w:rsid w:val="00FF3FAE"/>
    <w:rsid w:val="00FF5B08"/>
    <w:rsid w:val="00FF5C3F"/>
    <w:rsid w:val="00FF5DC8"/>
    <w:rsid w:val="00FF6C6A"/>
    <w:rsid w:val="00FF708A"/>
    <w:rsid w:val="00FF7305"/>
    <w:rsid w:val="00FF783A"/>
    <w:rsid w:val="00FF7FF6"/>
    <w:rsid w:val="01695880"/>
    <w:rsid w:val="02F1FFC5"/>
    <w:rsid w:val="13E08A29"/>
    <w:rsid w:val="13E6B147"/>
    <w:rsid w:val="29B79FC1"/>
    <w:rsid w:val="30019692"/>
    <w:rsid w:val="388E0D53"/>
    <w:rsid w:val="3D2248D9"/>
    <w:rsid w:val="43655579"/>
    <w:rsid w:val="53837BF9"/>
    <w:rsid w:val="5C804413"/>
    <w:rsid w:val="6834DF98"/>
    <w:rsid w:val="72A615F1"/>
    <w:rsid w:val="7304C540"/>
    <w:rsid w:val="7FEC18F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75482E"/>
  <w15:docId w15:val="{18DD0666-91C9-4BDA-AE54-4AC5021D97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Signature" w:semiHidden="1"/>
    <w:lsdException w:name="Default Paragraph Fon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6739"/>
    <w:pPr>
      <w:spacing w:after="160" w:line="259" w:lineRule="auto"/>
    </w:pPr>
    <w:rPr>
      <w:lang w:eastAsia="en-US"/>
    </w:rPr>
  </w:style>
  <w:style w:type="paragraph" w:styleId="Heading1">
    <w:name w:val="heading 1"/>
    <w:basedOn w:val="Normal"/>
    <w:next w:val="Ingress"/>
    <w:link w:val="Heading1Char"/>
    <w:uiPriority w:val="9"/>
    <w:qFormat/>
    <w:rsid w:val="00D57883"/>
    <w:pPr>
      <w:keepNext/>
      <w:keepLines/>
      <w:numPr>
        <w:numId w:val="2"/>
      </w:numPr>
      <w:spacing w:before="400" w:after="210"/>
      <w:outlineLvl w:val="0"/>
    </w:pPr>
    <w:rPr>
      <w:rFonts w:asciiTheme="majorHAnsi" w:hAnsiTheme="majorHAnsi" w:eastAsiaTheme="majorEastAsia" w:cstheme="majorBidi"/>
      <w:bCs/>
      <w:color w:val="005E5D" w:themeColor="accent1"/>
      <w:sz w:val="36"/>
      <w:szCs w:val="32"/>
    </w:rPr>
  </w:style>
  <w:style w:type="paragraph" w:styleId="Heading2">
    <w:name w:val="heading 2"/>
    <w:basedOn w:val="Normal"/>
    <w:next w:val="Normal"/>
    <w:link w:val="Heading2Char"/>
    <w:uiPriority w:val="9"/>
    <w:qFormat/>
    <w:rsid w:val="004847CA"/>
    <w:pPr>
      <w:keepNext/>
      <w:keepLines/>
      <w:numPr>
        <w:ilvl w:val="1"/>
        <w:numId w:val="4"/>
      </w:numPr>
      <w:spacing w:before="200"/>
      <w:outlineLvl w:val="1"/>
    </w:pPr>
    <w:rPr>
      <w:rFonts w:asciiTheme="majorHAnsi" w:hAnsiTheme="majorHAnsi" w:eastAsiaTheme="majorEastAsia" w:cstheme="majorBidi"/>
      <w:bCs/>
      <w:color w:val="005E5D" w:themeColor="accent1"/>
      <w:sz w:val="28"/>
      <w:szCs w:val="24"/>
    </w:rPr>
  </w:style>
  <w:style w:type="paragraph" w:styleId="Heading3">
    <w:name w:val="heading 3"/>
    <w:basedOn w:val="Normal"/>
    <w:next w:val="Normal"/>
    <w:link w:val="Heading3Char"/>
    <w:uiPriority w:val="9"/>
    <w:qFormat/>
    <w:rsid w:val="004847CA"/>
    <w:pPr>
      <w:keepNext/>
      <w:keepLines/>
      <w:numPr>
        <w:ilvl w:val="2"/>
        <w:numId w:val="4"/>
      </w:numPr>
      <w:spacing w:before="200"/>
      <w:outlineLvl w:val="2"/>
    </w:pPr>
    <w:rPr>
      <w:rFonts w:asciiTheme="majorHAnsi" w:hAnsiTheme="majorHAnsi" w:eastAsiaTheme="majorEastAsia" w:cstheme="majorBidi"/>
      <w:b/>
      <w:bCs/>
      <w:color w:val="005E5D" w:themeColor="accent1"/>
    </w:rPr>
  </w:style>
  <w:style w:type="paragraph" w:styleId="Heading4">
    <w:name w:val="heading 4"/>
    <w:basedOn w:val="Normal"/>
    <w:next w:val="Normal"/>
    <w:link w:val="Heading4Char"/>
    <w:uiPriority w:val="9"/>
    <w:qFormat/>
    <w:rsid w:val="00E51A45"/>
    <w:pPr>
      <w:keepNext/>
      <w:keepLines/>
      <w:spacing w:before="200"/>
      <w:ind w:left="864" w:hanging="864"/>
      <w:outlineLvl w:val="3"/>
    </w:pPr>
    <w:rPr>
      <w:rFonts w:asciiTheme="majorHAnsi" w:hAnsiTheme="majorHAnsi" w:eastAsiaTheme="majorEastAsia" w:cstheme="majorBidi"/>
      <w:b/>
      <w:bCs/>
      <w:color w:val="005E5D" w:themeColor="accent1"/>
    </w:rPr>
  </w:style>
  <w:style w:type="paragraph" w:styleId="Heading5">
    <w:name w:val="heading 5"/>
    <w:basedOn w:val="Normal"/>
    <w:next w:val="Normal"/>
    <w:link w:val="Heading5Char"/>
    <w:uiPriority w:val="9"/>
    <w:unhideWhenUsed/>
    <w:qFormat/>
    <w:rsid w:val="00855530"/>
    <w:pPr>
      <w:keepNext/>
      <w:keepLines/>
      <w:numPr>
        <w:ilvl w:val="4"/>
        <w:numId w:val="2"/>
      </w:numPr>
      <w:spacing w:before="200"/>
      <w:outlineLvl w:val="4"/>
    </w:pPr>
    <w:rPr>
      <w:rFonts w:asciiTheme="majorHAnsi" w:hAnsiTheme="majorHAnsi" w:eastAsiaTheme="majorEastAsia" w:cstheme="majorBidi"/>
      <w:b/>
      <w:bCs/>
      <w:color w:val="002E2E" w:themeColor="accent1" w:themeShade="7F"/>
    </w:rPr>
  </w:style>
  <w:style w:type="paragraph" w:styleId="Heading6">
    <w:name w:val="heading 6"/>
    <w:basedOn w:val="Normal"/>
    <w:next w:val="Normal"/>
    <w:link w:val="Heading6Char"/>
    <w:uiPriority w:val="9"/>
    <w:semiHidden/>
    <w:unhideWhenUsed/>
    <w:qFormat/>
    <w:rsid w:val="001D41AD"/>
    <w:pPr>
      <w:keepNext/>
      <w:keepLines/>
      <w:numPr>
        <w:ilvl w:val="5"/>
        <w:numId w:val="2"/>
      </w:numPr>
      <w:spacing w:before="200"/>
      <w:outlineLvl w:val="5"/>
    </w:pPr>
    <w:rPr>
      <w:rFonts w:asciiTheme="majorHAnsi" w:hAnsiTheme="majorHAnsi" w:eastAsiaTheme="majorEastAsia" w:cstheme="majorBidi"/>
      <w:i/>
      <w:iCs/>
      <w:color w:val="002E2E" w:themeColor="accent1" w:themeShade="7F"/>
    </w:rPr>
  </w:style>
  <w:style w:type="paragraph" w:styleId="Heading7">
    <w:name w:val="heading 7"/>
    <w:basedOn w:val="Normal"/>
    <w:next w:val="Normal"/>
    <w:link w:val="Heading7Char"/>
    <w:uiPriority w:val="9"/>
    <w:semiHidden/>
    <w:unhideWhenUsed/>
    <w:qFormat/>
    <w:rsid w:val="001D41AD"/>
    <w:pPr>
      <w:keepNext/>
      <w:keepLines/>
      <w:numPr>
        <w:ilvl w:val="6"/>
        <w:numId w:val="2"/>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D41AD"/>
    <w:pPr>
      <w:keepNext/>
      <w:keepLines/>
      <w:numPr>
        <w:ilvl w:val="7"/>
        <w:numId w:val="2"/>
      </w:numPr>
      <w:spacing w:before="200"/>
      <w:outlineLvl w:val="7"/>
    </w:pPr>
    <w:rPr>
      <w:rFonts w:asciiTheme="majorHAnsi" w:hAnsiTheme="majorHAnsi"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rsid w:val="001D41AD"/>
    <w:pPr>
      <w:keepNext/>
      <w:keepLines/>
      <w:numPr>
        <w:ilvl w:val="8"/>
        <w:numId w:val="2"/>
      </w:numPr>
      <w:spacing w:before="200"/>
      <w:outlineLvl w:val="8"/>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gress" w:customStyle="1">
    <w:name w:val="Ingress"/>
    <w:basedOn w:val="Normal"/>
    <w:next w:val="Normal"/>
    <w:qFormat/>
    <w:rsid w:val="00D57883"/>
    <w:pPr>
      <w:spacing w:after="260" w:line="245" w:lineRule="auto"/>
    </w:pPr>
    <w:rPr>
      <w:sz w:val="24"/>
    </w:rPr>
  </w:style>
  <w:style w:type="character" w:styleId="Heading1Char" w:customStyle="1">
    <w:name w:val="Heading 1 Char"/>
    <w:basedOn w:val="DefaultParagraphFont"/>
    <w:link w:val="Heading1"/>
    <w:uiPriority w:val="9"/>
    <w:rsid w:val="00D57883"/>
    <w:rPr>
      <w:rFonts w:asciiTheme="majorHAnsi" w:hAnsiTheme="majorHAnsi" w:eastAsiaTheme="majorEastAsia" w:cstheme="majorBidi"/>
      <w:bCs/>
      <w:color w:val="005E5D" w:themeColor="accent1"/>
      <w:sz w:val="36"/>
      <w:szCs w:val="32"/>
      <w:lang w:eastAsia="en-US"/>
    </w:rPr>
  </w:style>
  <w:style w:type="character" w:styleId="Heading2Char" w:customStyle="1">
    <w:name w:val="Heading 2 Char"/>
    <w:basedOn w:val="DefaultParagraphFont"/>
    <w:link w:val="Heading2"/>
    <w:uiPriority w:val="9"/>
    <w:rsid w:val="007E0C20"/>
    <w:rPr>
      <w:rFonts w:asciiTheme="majorHAnsi" w:hAnsiTheme="majorHAnsi" w:eastAsiaTheme="majorEastAsia" w:cstheme="majorBidi"/>
      <w:bCs/>
      <w:color w:val="005E5D" w:themeColor="accent1"/>
      <w:sz w:val="28"/>
      <w:szCs w:val="24"/>
      <w:lang w:eastAsia="en-US"/>
    </w:rPr>
  </w:style>
  <w:style w:type="character" w:styleId="Heading3Char" w:customStyle="1">
    <w:name w:val="Heading 3 Char"/>
    <w:basedOn w:val="DefaultParagraphFont"/>
    <w:link w:val="Heading3"/>
    <w:uiPriority w:val="9"/>
    <w:rsid w:val="005056DB"/>
    <w:rPr>
      <w:rFonts w:asciiTheme="majorHAnsi" w:hAnsiTheme="majorHAnsi" w:eastAsiaTheme="majorEastAsia" w:cstheme="majorBidi"/>
      <w:b/>
      <w:bCs/>
      <w:color w:val="005E5D" w:themeColor="accent1"/>
      <w:lang w:eastAsia="en-US"/>
    </w:rPr>
  </w:style>
  <w:style w:type="character" w:styleId="Heading4Char" w:customStyle="1">
    <w:name w:val="Heading 4 Char"/>
    <w:basedOn w:val="DefaultParagraphFont"/>
    <w:link w:val="Heading4"/>
    <w:uiPriority w:val="9"/>
    <w:rsid w:val="00E51A45"/>
    <w:rPr>
      <w:rFonts w:asciiTheme="majorHAnsi" w:hAnsiTheme="majorHAnsi" w:eastAsiaTheme="majorEastAsia" w:cstheme="majorBidi"/>
      <w:b/>
      <w:bCs/>
      <w:color w:val="005E5D" w:themeColor="accent1"/>
      <w:lang w:eastAsia="en-US"/>
    </w:rPr>
  </w:style>
  <w:style w:type="character" w:styleId="Heading5Char" w:customStyle="1">
    <w:name w:val="Heading 5 Char"/>
    <w:basedOn w:val="DefaultParagraphFont"/>
    <w:link w:val="Heading5"/>
    <w:uiPriority w:val="9"/>
    <w:rsid w:val="00855530"/>
    <w:rPr>
      <w:rFonts w:asciiTheme="majorHAnsi" w:hAnsiTheme="majorHAnsi" w:eastAsiaTheme="majorEastAsia" w:cstheme="majorBidi"/>
      <w:b/>
      <w:bCs/>
      <w:color w:val="002E2E" w:themeColor="accent1" w:themeShade="7F"/>
      <w:lang w:eastAsia="en-US"/>
    </w:rPr>
  </w:style>
  <w:style w:type="character" w:styleId="Heading6Char" w:customStyle="1">
    <w:name w:val="Heading 6 Char"/>
    <w:basedOn w:val="DefaultParagraphFont"/>
    <w:link w:val="Heading6"/>
    <w:uiPriority w:val="9"/>
    <w:semiHidden/>
    <w:rsid w:val="001D41AD"/>
    <w:rPr>
      <w:rFonts w:asciiTheme="majorHAnsi" w:hAnsiTheme="majorHAnsi" w:eastAsiaTheme="majorEastAsia" w:cstheme="majorBidi"/>
      <w:i/>
      <w:iCs/>
      <w:color w:val="002E2E" w:themeColor="accent1" w:themeShade="7F"/>
      <w:lang w:eastAsia="en-US"/>
    </w:rPr>
  </w:style>
  <w:style w:type="character" w:styleId="Heading7Char" w:customStyle="1">
    <w:name w:val="Heading 7 Char"/>
    <w:basedOn w:val="DefaultParagraphFont"/>
    <w:link w:val="Heading7"/>
    <w:uiPriority w:val="9"/>
    <w:semiHidden/>
    <w:rsid w:val="001D41AD"/>
    <w:rPr>
      <w:rFonts w:asciiTheme="majorHAnsi" w:hAnsiTheme="majorHAnsi" w:eastAsiaTheme="majorEastAsia" w:cstheme="majorBidi"/>
      <w:i/>
      <w:iCs/>
      <w:color w:val="404040" w:themeColor="text1" w:themeTint="BF"/>
      <w:lang w:eastAsia="en-US"/>
    </w:rPr>
  </w:style>
  <w:style w:type="character" w:styleId="Heading8Char" w:customStyle="1">
    <w:name w:val="Heading 8 Char"/>
    <w:basedOn w:val="DefaultParagraphFont"/>
    <w:link w:val="Heading8"/>
    <w:uiPriority w:val="9"/>
    <w:semiHidden/>
    <w:rsid w:val="001D41AD"/>
    <w:rPr>
      <w:rFonts w:asciiTheme="majorHAnsi" w:hAnsiTheme="majorHAnsi" w:eastAsiaTheme="majorEastAsia" w:cstheme="majorBidi"/>
      <w:color w:val="404040" w:themeColor="text1" w:themeTint="BF"/>
      <w:lang w:eastAsia="en-US"/>
    </w:rPr>
  </w:style>
  <w:style w:type="character" w:styleId="Heading9Char" w:customStyle="1">
    <w:name w:val="Heading 9 Char"/>
    <w:basedOn w:val="DefaultParagraphFont"/>
    <w:link w:val="Heading9"/>
    <w:uiPriority w:val="9"/>
    <w:semiHidden/>
    <w:rsid w:val="001D41AD"/>
    <w:rPr>
      <w:rFonts w:asciiTheme="majorHAnsi" w:hAnsiTheme="majorHAnsi" w:eastAsiaTheme="majorEastAsia" w:cstheme="majorBidi"/>
      <w:i/>
      <w:iCs/>
      <w:color w:val="404040" w:themeColor="text1" w:themeTint="BF"/>
      <w:lang w:eastAsia="en-US"/>
    </w:rPr>
  </w:style>
  <w:style w:type="paragraph" w:styleId="EnvelopeAddress">
    <w:name w:val="envelope address"/>
    <w:basedOn w:val="Normal"/>
    <w:uiPriority w:val="99"/>
    <w:semiHidden/>
    <w:rsid w:val="0059621B"/>
  </w:style>
  <w:style w:type="paragraph" w:styleId="Closing">
    <w:name w:val="Closing"/>
    <w:basedOn w:val="EnvelopeAddress"/>
    <w:link w:val="ClosingChar"/>
    <w:uiPriority w:val="99"/>
    <w:semiHidden/>
    <w:rsid w:val="0059621B"/>
    <w:pPr>
      <w:keepNext/>
      <w:keepLines/>
    </w:pPr>
  </w:style>
  <w:style w:type="character" w:styleId="ClosingChar" w:customStyle="1">
    <w:name w:val="Closing Char"/>
    <w:basedOn w:val="DefaultParagraphFont"/>
    <w:link w:val="Closing"/>
    <w:uiPriority w:val="99"/>
    <w:semiHidden/>
    <w:rsid w:val="002B34B0"/>
    <w:rPr>
      <w:sz w:val="18"/>
    </w:rPr>
  </w:style>
  <w:style w:type="paragraph" w:styleId="BodyText">
    <w:name w:val="Body Text"/>
    <w:basedOn w:val="Normal"/>
    <w:link w:val="BodyTextChar"/>
    <w:uiPriority w:val="99"/>
    <w:semiHidden/>
    <w:rsid w:val="0059621B"/>
  </w:style>
  <w:style w:type="character" w:styleId="BodyTextChar" w:customStyle="1">
    <w:name w:val="Body Text Char"/>
    <w:basedOn w:val="DefaultParagraphFont"/>
    <w:link w:val="BodyText"/>
    <w:uiPriority w:val="99"/>
    <w:semiHidden/>
    <w:rsid w:val="002B34B0"/>
    <w:rPr>
      <w:sz w:val="18"/>
    </w:rPr>
  </w:style>
  <w:style w:type="paragraph" w:styleId="Title">
    <w:name w:val="Title"/>
    <w:basedOn w:val="Subtitle"/>
    <w:link w:val="TitleChar"/>
    <w:uiPriority w:val="10"/>
    <w:rsid w:val="00593DC4"/>
    <w:pPr>
      <w:spacing w:after="300" w:line="336" w:lineRule="auto"/>
    </w:pPr>
    <w:rPr>
      <w:spacing w:val="0"/>
      <w:sz w:val="44"/>
      <w:szCs w:val="44"/>
    </w:rPr>
  </w:style>
  <w:style w:type="paragraph" w:styleId="Subtitle">
    <w:name w:val="Subtitle"/>
    <w:basedOn w:val="Normal"/>
    <w:next w:val="Normal"/>
    <w:link w:val="SubtitleChar"/>
    <w:uiPriority w:val="11"/>
    <w:rsid w:val="00086C49"/>
    <w:pPr>
      <w:numPr>
        <w:ilvl w:val="1"/>
      </w:numPr>
      <w:spacing w:line="480" w:lineRule="exact"/>
    </w:pPr>
    <w:rPr>
      <w:rFonts w:eastAsiaTheme="majorEastAsia" w:cstheme="majorBidi"/>
      <w:iCs/>
      <w:color w:val="005E5D" w:themeColor="accent1"/>
      <w:spacing w:val="15"/>
      <w:sz w:val="36"/>
      <w:szCs w:val="24"/>
    </w:rPr>
  </w:style>
  <w:style w:type="character" w:styleId="SubtitleChar" w:customStyle="1">
    <w:name w:val="Subtitle Char"/>
    <w:basedOn w:val="DefaultParagraphFont"/>
    <w:link w:val="Subtitle"/>
    <w:uiPriority w:val="11"/>
    <w:rsid w:val="00086C49"/>
    <w:rPr>
      <w:rFonts w:eastAsiaTheme="majorEastAsia" w:cstheme="majorBidi"/>
      <w:iCs/>
      <w:color w:val="005E5D" w:themeColor="accent1"/>
      <w:spacing w:val="15"/>
      <w:sz w:val="36"/>
      <w:szCs w:val="24"/>
      <w:lang w:eastAsia="nb-NO"/>
    </w:rPr>
  </w:style>
  <w:style w:type="character" w:styleId="TitleChar" w:customStyle="1">
    <w:name w:val="Title Char"/>
    <w:basedOn w:val="DefaultParagraphFont"/>
    <w:link w:val="Title"/>
    <w:uiPriority w:val="10"/>
    <w:rsid w:val="00593DC4"/>
    <w:rPr>
      <w:rFonts w:eastAsiaTheme="majorEastAsia" w:cstheme="majorBidi"/>
      <w:iCs/>
      <w:color w:val="005E5D" w:themeColor="accent1"/>
      <w:sz w:val="44"/>
      <w:szCs w:val="44"/>
    </w:rPr>
  </w:style>
  <w:style w:type="paragraph" w:styleId="Header">
    <w:name w:val="header"/>
    <w:basedOn w:val="Normal"/>
    <w:link w:val="HeaderChar"/>
    <w:uiPriority w:val="99"/>
    <w:rsid w:val="001C35D2"/>
    <w:pPr>
      <w:tabs>
        <w:tab w:val="center" w:pos="4536"/>
        <w:tab w:val="right" w:pos="9072"/>
      </w:tabs>
      <w:spacing w:line="240" w:lineRule="auto"/>
      <w:jc w:val="right"/>
    </w:pPr>
    <w:rPr>
      <w:rFonts w:asciiTheme="majorHAnsi" w:hAnsiTheme="majorHAnsi"/>
      <w:b/>
      <w:color w:val="404040"/>
      <w:sz w:val="14"/>
    </w:rPr>
  </w:style>
  <w:style w:type="character" w:styleId="HeaderChar" w:customStyle="1">
    <w:name w:val="Header Char"/>
    <w:basedOn w:val="DefaultParagraphFont"/>
    <w:link w:val="Header"/>
    <w:uiPriority w:val="99"/>
    <w:rsid w:val="001C35D2"/>
    <w:rPr>
      <w:rFonts w:eastAsia="Times New Roman" w:cs="Times New Roman" w:asciiTheme="majorHAnsi" w:hAnsiTheme="majorHAnsi"/>
      <w:b/>
      <w:color w:val="404040"/>
      <w:sz w:val="14"/>
      <w:szCs w:val="20"/>
      <w:lang w:eastAsia="nb-NO"/>
    </w:rPr>
  </w:style>
  <w:style w:type="paragraph" w:styleId="Footer">
    <w:name w:val="footer"/>
    <w:basedOn w:val="Normal"/>
    <w:link w:val="FooterChar"/>
    <w:uiPriority w:val="99"/>
    <w:rsid w:val="00DA5D4D"/>
    <w:pPr>
      <w:tabs>
        <w:tab w:val="center" w:pos="4536"/>
        <w:tab w:val="right" w:pos="8763"/>
      </w:tabs>
      <w:spacing w:line="240" w:lineRule="auto"/>
      <w:ind w:right="281"/>
      <w:jc w:val="right"/>
    </w:pPr>
    <w:rPr>
      <w:color w:val="000000" w:themeColor="text1"/>
      <w:sz w:val="15"/>
      <w:szCs w:val="15"/>
    </w:rPr>
  </w:style>
  <w:style w:type="character" w:styleId="FooterChar" w:customStyle="1">
    <w:name w:val="Footer Char"/>
    <w:basedOn w:val="DefaultParagraphFont"/>
    <w:link w:val="Footer"/>
    <w:uiPriority w:val="99"/>
    <w:rsid w:val="00DA5D4D"/>
    <w:rPr>
      <w:rFonts w:eastAsia="Times New Roman" w:cs="Times New Roman"/>
      <w:color w:val="000000" w:themeColor="text1"/>
      <w:sz w:val="15"/>
      <w:szCs w:val="15"/>
      <w:lang w:val="nb-NO"/>
    </w:rPr>
  </w:style>
  <w:style w:type="paragraph" w:styleId="BalloonText">
    <w:name w:val="Balloon Text"/>
    <w:basedOn w:val="Normal"/>
    <w:link w:val="BalloonTextChar"/>
    <w:uiPriority w:val="99"/>
    <w:semiHidden/>
    <w:unhideWhenUsed/>
    <w:rsid w:val="00160CF7"/>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60CF7"/>
    <w:rPr>
      <w:rFonts w:ascii="Tahoma" w:hAnsi="Tahoma" w:cs="Tahoma"/>
      <w:sz w:val="16"/>
      <w:szCs w:val="16"/>
    </w:rPr>
  </w:style>
  <w:style w:type="table" w:styleId="TableGrid">
    <w:name w:val="Table Grid"/>
    <w:basedOn w:val="TableNormal"/>
    <w:uiPriority w:val="39"/>
    <w:rsid w:val="00160C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216F0C"/>
    <w:rPr>
      <w:color w:val="808080"/>
    </w:rPr>
  </w:style>
  <w:style w:type="paragraph" w:styleId="Sitat1" w:customStyle="1">
    <w:name w:val="Sitat1"/>
    <w:basedOn w:val="Normal"/>
    <w:qFormat/>
    <w:rsid w:val="00086C49"/>
    <w:pPr>
      <w:spacing w:before="280" w:after="360" w:line="480" w:lineRule="exact"/>
    </w:pPr>
    <w:rPr>
      <w:color w:val="D86018" w:themeColor="accent4"/>
      <w:sz w:val="28"/>
    </w:rPr>
  </w:style>
  <w:style w:type="paragraph" w:styleId="ListBullet">
    <w:name w:val="List Bullet"/>
    <w:basedOn w:val="Normal"/>
    <w:uiPriority w:val="99"/>
    <w:qFormat/>
    <w:rsid w:val="00843446"/>
    <w:pPr>
      <w:numPr>
        <w:numId w:val="1"/>
      </w:numPr>
      <w:contextualSpacing/>
    </w:pPr>
  </w:style>
  <w:style w:type="paragraph" w:styleId="ListBullet2">
    <w:name w:val="List Bullet 2"/>
    <w:basedOn w:val="Normal"/>
    <w:uiPriority w:val="99"/>
    <w:unhideWhenUsed/>
    <w:qFormat/>
    <w:rsid w:val="00BA078D"/>
    <w:pPr>
      <w:numPr>
        <w:ilvl w:val="1"/>
        <w:numId w:val="1"/>
      </w:numPr>
      <w:tabs>
        <w:tab w:val="num" w:pos="360"/>
      </w:tabs>
      <w:ind w:left="0" w:firstLine="0"/>
      <w:contextualSpacing/>
    </w:pPr>
  </w:style>
  <w:style w:type="paragraph" w:styleId="ListBullet3">
    <w:name w:val="List Bullet 3"/>
    <w:basedOn w:val="Normal"/>
    <w:uiPriority w:val="99"/>
    <w:unhideWhenUsed/>
    <w:qFormat/>
    <w:rsid w:val="00BA078D"/>
    <w:pPr>
      <w:numPr>
        <w:ilvl w:val="2"/>
        <w:numId w:val="1"/>
      </w:numPr>
      <w:contextualSpacing/>
    </w:pPr>
  </w:style>
  <w:style w:type="paragraph" w:styleId="Bilderamme" w:customStyle="1">
    <w:name w:val="Bilderamme"/>
    <w:basedOn w:val="Normal"/>
    <w:next w:val="Normal"/>
    <w:rsid w:val="005F0B42"/>
    <w:pPr>
      <w:framePr w:hSpace="567" w:wrap="around" w:hAnchor="text" w:vAnchor="text" w:y="1"/>
      <w:spacing w:before="510" w:after="510"/>
    </w:pPr>
    <w:rPr>
      <w:bdr w:val="single" w:color="005E5D" w:themeColor="text2" w:sz="4" w:space="0"/>
    </w:rPr>
  </w:style>
  <w:style w:type="paragraph" w:styleId="Caption">
    <w:name w:val="caption"/>
    <w:basedOn w:val="Normal"/>
    <w:next w:val="Normal"/>
    <w:uiPriority w:val="35"/>
    <w:qFormat/>
    <w:rsid w:val="005C4717"/>
    <w:pPr>
      <w:spacing w:before="160" w:line="240" w:lineRule="exact"/>
    </w:pPr>
    <w:rPr>
      <w:bCs/>
      <w:i/>
      <w:color w:val="000000" w:themeColor="text1"/>
      <w:sz w:val="16"/>
      <w:szCs w:val="18"/>
    </w:rPr>
  </w:style>
  <w:style w:type="paragraph" w:styleId="TekstbokstOverskrift" w:customStyle="1">
    <w:name w:val="Tekstbokst Overskrift"/>
    <w:basedOn w:val="Normal"/>
    <w:qFormat/>
    <w:rsid w:val="00086C49"/>
    <w:pPr>
      <w:spacing w:after="40"/>
    </w:pPr>
    <w:rPr>
      <w:caps/>
      <w:color w:val="FFFFFF" w:themeColor="background1"/>
      <w:sz w:val="24"/>
    </w:rPr>
  </w:style>
  <w:style w:type="paragraph" w:styleId="Tekstboksbrdtekst" w:customStyle="1">
    <w:name w:val="Tekstboks brødtekst"/>
    <w:basedOn w:val="Normal"/>
    <w:qFormat/>
    <w:rsid w:val="00163296"/>
    <w:pPr>
      <w:spacing w:line="240" w:lineRule="atLeast"/>
    </w:pPr>
    <w:rPr>
      <w:color w:val="FFFFFF" w:themeColor="background1"/>
    </w:rPr>
  </w:style>
  <w:style w:type="paragraph" w:styleId="Baksidetekst" w:customStyle="1">
    <w:name w:val="Baksidetekst"/>
    <w:basedOn w:val="Normal"/>
    <w:rsid w:val="009830D1"/>
    <w:rPr>
      <w:color w:val="FFFFFF" w:themeColor="background1"/>
    </w:rPr>
  </w:style>
  <w:style w:type="paragraph" w:styleId="TOC1">
    <w:name w:val="toc 1"/>
    <w:basedOn w:val="Normal"/>
    <w:next w:val="Normal"/>
    <w:autoRedefine/>
    <w:uiPriority w:val="39"/>
    <w:unhideWhenUsed/>
    <w:rsid w:val="00F2649B"/>
    <w:pPr>
      <w:tabs>
        <w:tab w:val="left" w:pos="332"/>
        <w:tab w:val="right" w:leader="dot" w:pos="9060"/>
      </w:tabs>
      <w:spacing w:before="360" w:after="360"/>
    </w:pPr>
    <w:rPr>
      <w:rFonts w:cstheme="minorHAnsi"/>
      <w:b/>
      <w:bCs/>
      <w:caps/>
      <w:u w:val="single"/>
    </w:rPr>
  </w:style>
  <w:style w:type="paragraph" w:styleId="TOC2">
    <w:name w:val="toc 2"/>
    <w:basedOn w:val="Normal"/>
    <w:next w:val="Normal"/>
    <w:autoRedefine/>
    <w:uiPriority w:val="39"/>
    <w:unhideWhenUsed/>
    <w:rsid w:val="00065777"/>
    <w:pPr>
      <w:spacing w:after="0"/>
    </w:pPr>
    <w:rPr>
      <w:rFonts w:cstheme="minorHAnsi"/>
      <w:b/>
      <w:bCs/>
      <w:smallCaps/>
    </w:rPr>
  </w:style>
  <w:style w:type="paragraph" w:styleId="TOC3">
    <w:name w:val="toc 3"/>
    <w:basedOn w:val="Normal"/>
    <w:next w:val="Normal"/>
    <w:autoRedefine/>
    <w:uiPriority w:val="39"/>
    <w:unhideWhenUsed/>
    <w:rsid w:val="00B25146"/>
    <w:pPr>
      <w:tabs>
        <w:tab w:val="right" w:leader="dot" w:pos="9060"/>
      </w:tabs>
      <w:spacing w:after="0"/>
    </w:pPr>
    <w:rPr>
      <w:rFonts w:cstheme="minorHAnsi"/>
      <w:smallCaps/>
    </w:rPr>
  </w:style>
  <w:style w:type="character" w:styleId="Hyperlink">
    <w:name w:val="Hyperlink"/>
    <w:basedOn w:val="DefaultParagraphFont"/>
    <w:uiPriority w:val="99"/>
    <w:unhideWhenUsed/>
    <w:rsid w:val="00065777"/>
    <w:rPr>
      <w:color w:val="0072CE" w:themeColor="hyperlink"/>
      <w:u w:val="single"/>
    </w:rPr>
  </w:style>
  <w:style w:type="table" w:styleId="LightList-Accent1">
    <w:name w:val="Light List Accent 1"/>
    <w:aliases w:val="Miljødir - Tabell"/>
    <w:basedOn w:val="TableNormal"/>
    <w:uiPriority w:val="61"/>
    <w:rsid w:val="001903EB"/>
    <w:pPr>
      <w:spacing w:after="0" w:line="240" w:lineRule="auto"/>
    </w:pPr>
    <w:tblPr>
      <w:tblStyleRowBandSize w:val="1"/>
      <w:tblStyleColBandSize w:val="1"/>
      <w:tblInd w:w="108" w:type="dxa"/>
      <w:tblBorders>
        <w:top w:val="single" w:color="005E5D" w:themeColor="accent1" w:sz="8" w:space="0"/>
        <w:left w:val="single" w:color="005E5D" w:themeColor="accent1" w:sz="8" w:space="0"/>
        <w:bottom w:val="single" w:color="005E5D" w:themeColor="accent1" w:sz="8" w:space="0"/>
        <w:right w:val="single" w:color="005E5D" w:themeColor="accent1" w:sz="8" w:space="0"/>
        <w:insideV w:val="single" w:color="auto" w:sz="4" w:space="0"/>
      </w:tblBorders>
      <w:tblCellMar>
        <w:top w:w="57" w:type="dxa"/>
        <w:bottom w:w="57" w:type="dxa"/>
      </w:tblCellMar>
    </w:tblPr>
    <w:tblStylePr w:type="firstRow">
      <w:pPr>
        <w:spacing w:before="0" w:after="0" w:line="240" w:lineRule="auto"/>
      </w:pPr>
      <w:rPr>
        <w:b w:val="0"/>
        <w:bCs/>
        <w:color w:val="FFFFFF" w:themeColor="background1"/>
      </w:rPr>
      <w:tblPr/>
      <w:tcPr>
        <w:shd w:val="clear" w:color="auto" w:fill="005E5D" w:themeFill="accent1"/>
        <w:tcMar>
          <w:top w:w="57" w:type="dxa"/>
          <w:left w:w="0" w:type="nil"/>
          <w:bottom w:w="57" w:type="dxa"/>
          <w:right w:w="0" w:type="nil"/>
        </w:tcMar>
      </w:tcPr>
    </w:tblStylePr>
    <w:tblStylePr w:type="lastRow">
      <w:pPr>
        <w:spacing w:before="0" w:after="0" w:line="240" w:lineRule="auto"/>
      </w:pPr>
      <w:rPr>
        <w:b/>
        <w:bCs/>
      </w:rPr>
      <w:tblPr/>
      <w:tcPr>
        <w:tcBorders>
          <w:top w:val="double" w:color="005E5D" w:themeColor="accent1" w:sz="6" w:space="0"/>
          <w:left w:val="single" w:color="005E5D" w:themeColor="accent1" w:sz="8" w:space="0"/>
          <w:bottom w:val="single" w:color="005E5D" w:themeColor="accent1" w:sz="8" w:space="0"/>
          <w:right w:val="single" w:color="005E5D" w:themeColor="accent1" w:sz="8" w:space="0"/>
        </w:tcBorders>
      </w:tcPr>
    </w:tblStylePr>
    <w:tblStylePr w:type="firstCol">
      <w:rPr>
        <w:b/>
        <w:bCs/>
      </w:rPr>
    </w:tblStylePr>
    <w:tblStylePr w:type="lastCol">
      <w:rPr>
        <w:b/>
        <w:bCs/>
      </w:rPr>
    </w:tblStylePr>
    <w:tblStylePr w:type="band1Vert">
      <w:tblPr/>
      <w:tcPr>
        <w:tcBorders>
          <w:top w:val="single" w:color="005E5D" w:themeColor="accent1" w:sz="8" w:space="0"/>
          <w:left w:val="single" w:color="005E5D" w:themeColor="accent1" w:sz="8" w:space="0"/>
          <w:bottom w:val="single" w:color="005E5D" w:themeColor="accent1" w:sz="8" w:space="0"/>
          <w:right w:val="single" w:color="005E5D" w:themeColor="accent1" w:sz="8" w:space="0"/>
        </w:tcBorders>
      </w:tcPr>
    </w:tblStylePr>
    <w:tblStylePr w:type="band1Horz">
      <w:tblPr/>
      <w:tcPr>
        <w:tcBorders>
          <w:top w:val="single" w:color="005E5D" w:themeColor="accent1" w:sz="8" w:space="0"/>
          <w:left w:val="single" w:color="005E5D" w:themeColor="accent1" w:sz="8" w:space="0"/>
          <w:bottom w:val="single" w:color="005E5D" w:themeColor="accent1" w:sz="8" w:space="0"/>
          <w:right w:val="single" w:color="005E5D" w:themeColor="accent1" w:sz="8" w:space="0"/>
        </w:tcBorders>
      </w:tcPr>
    </w:tblStylePr>
  </w:style>
  <w:style w:type="paragraph" w:styleId="Tabelloverskrift" w:customStyle="1">
    <w:name w:val="Tabelloverskrift"/>
    <w:basedOn w:val="Normal"/>
    <w:qFormat/>
    <w:rsid w:val="002A22FD"/>
    <w:pPr>
      <w:spacing w:line="240" w:lineRule="atLeast"/>
    </w:pPr>
    <w:rPr>
      <w:rFonts w:asciiTheme="majorHAnsi" w:hAnsiTheme="majorHAnsi"/>
      <w:b/>
      <w:sz w:val="18"/>
      <w:szCs w:val="18"/>
    </w:rPr>
  </w:style>
  <w:style w:type="paragraph" w:styleId="Tabellundertittel" w:customStyle="1">
    <w:name w:val="Tabellundertittel"/>
    <w:basedOn w:val="Normal"/>
    <w:qFormat/>
    <w:rsid w:val="00163296"/>
    <w:pPr>
      <w:spacing w:line="200" w:lineRule="atLeast"/>
    </w:pPr>
    <w:rPr>
      <w:color w:val="FFFFFF" w:themeColor="background1"/>
      <w:sz w:val="16"/>
    </w:rPr>
  </w:style>
  <w:style w:type="paragraph" w:styleId="Tabelltekst" w:customStyle="1">
    <w:name w:val="Tabelltekst"/>
    <w:basedOn w:val="Normal"/>
    <w:qFormat/>
    <w:rsid w:val="002B34B0"/>
    <w:pPr>
      <w:spacing w:line="200" w:lineRule="exact"/>
    </w:pPr>
    <w:rPr>
      <w:sz w:val="17"/>
    </w:rPr>
  </w:style>
  <w:style w:type="paragraph" w:styleId="Kolofonoverskrift" w:customStyle="1">
    <w:name w:val="Kolofonoverskrift"/>
    <w:basedOn w:val="Normal"/>
    <w:rsid w:val="00086C49"/>
    <w:pPr>
      <w:spacing w:before="360" w:after="20" w:line="240" w:lineRule="auto"/>
    </w:pPr>
    <w:rPr>
      <w:rFonts w:ascii="Open Sans SemiBold" w:hAnsi="Open Sans SemiBold"/>
      <w:b/>
      <w:sz w:val="18"/>
    </w:rPr>
  </w:style>
  <w:style w:type="paragraph" w:styleId="Kolofontekst" w:customStyle="1">
    <w:name w:val="Kolofontekst"/>
    <w:basedOn w:val="Normal"/>
    <w:rsid w:val="009F0962"/>
    <w:rPr>
      <w:sz w:val="18"/>
    </w:rPr>
  </w:style>
  <w:style w:type="paragraph" w:styleId="ListParagraph">
    <w:name w:val="List Paragraph"/>
    <w:basedOn w:val="Normal"/>
    <w:uiPriority w:val="34"/>
    <w:qFormat/>
    <w:rsid w:val="002171C7"/>
    <w:pPr>
      <w:contextualSpacing/>
    </w:pPr>
  </w:style>
  <w:style w:type="paragraph" w:styleId="FootnoteText">
    <w:name w:val="footnote text"/>
    <w:basedOn w:val="Normal"/>
    <w:link w:val="FootnoteTextChar"/>
    <w:uiPriority w:val="99"/>
    <w:rsid w:val="005614F7"/>
    <w:pPr>
      <w:spacing w:line="240" w:lineRule="atLeast"/>
    </w:pPr>
    <w:rPr>
      <w:color w:val="595959" w:themeColor="text1" w:themeTint="A6"/>
      <w:sz w:val="16"/>
    </w:rPr>
  </w:style>
  <w:style w:type="character" w:styleId="FootnoteTextChar" w:customStyle="1">
    <w:name w:val="Footnote Text Char"/>
    <w:basedOn w:val="DefaultParagraphFont"/>
    <w:link w:val="FootnoteText"/>
    <w:uiPriority w:val="99"/>
    <w:rsid w:val="005614F7"/>
    <w:rPr>
      <w:color w:val="595959" w:themeColor="text1" w:themeTint="A6"/>
      <w:sz w:val="16"/>
      <w:lang w:eastAsia="en-US"/>
    </w:rPr>
  </w:style>
  <w:style w:type="character" w:styleId="FootnoteReference">
    <w:name w:val="footnote reference"/>
    <w:basedOn w:val="DefaultParagraphFont"/>
    <w:uiPriority w:val="99"/>
    <w:semiHidden/>
    <w:unhideWhenUsed/>
    <w:rsid w:val="001737CA"/>
    <w:rPr>
      <w:vertAlign w:val="superscript"/>
    </w:rPr>
  </w:style>
  <w:style w:type="character" w:styleId="Emphasis">
    <w:name w:val="Emphasis"/>
    <w:basedOn w:val="DefaultParagraphFont"/>
    <w:uiPriority w:val="20"/>
    <w:qFormat/>
    <w:rsid w:val="00086C49"/>
    <w:rPr>
      <w:i/>
      <w:iCs/>
    </w:rPr>
  </w:style>
  <w:style w:type="character" w:styleId="IntenseEmphasis">
    <w:name w:val="Intense Emphasis"/>
    <w:basedOn w:val="DefaultParagraphFont"/>
    <w:uiPriority w:val="21"/>
    <w:qFormat/>
    <w:rsid w:val="00086C49"/>
    <w:rPr>
      <w:i/>
      <w:iCs/>
      <w:color w:val="005E5D" w:themeColor="accent1"/>
    </w:rPr>
  </w:style>
  <w:style w:type="paragraph" w:styleId="Quote">
    <w:name w:val="Quote"/>
    <w:basedOn w:val="Normal"/>
    <w:next w:val="Normal"/>
    <w:link w:val="QuoteChar"/>
    <w:uiPriority w:val="29"/>
    <w:qFormat/>
    <w:rsid w:val="00086C49"/>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086C49"/>
    <w:rPr>
      <w:i/>
      <w:iCs/>
      <w:color w:val="404040" w:themeColor="text1" w:themeTint="BF"/>
      <w:lang w:eastAsia="en-US"/>
    </w:rPr>
  </w:style>
  <w:style w:type="character" w:styleId="IntenseReference">
    <w:name w:val="Intense Reference"/>
    <w:basedOn w:val="DefaultParagraphFont"/>
    <w:uiPriority w:val="32"/>
    <w:qFormat/>
    <w:rsid w:val="00086C49"/>
    <w:rPr>
      <w:b w:val="0"/>
      <w:bCs/>
      <w:smallCaps/>
      <w:color w:val="005E5D" w:themeColor="accent1"/>
      <w:spacing w:val="5"/>
    </w:rPr>
  </w:style>
  <w:style w:type="character" w:styleId="BookTitle">
    <w:name w:val="Book Title"/>
    <w:basedOn w:val="DefaultParagraphFont"/>
    <w:uiPriority w:val="33"/>
    <w:qFormat/>
    <w:rsid w:val="00086C49"/>
    <w:rPr>
      <w:b w:val="0"/>
      <w:bCs/>
      <w:i/>
      <w:iCs/>
      <w:spacing w:val="5"/>
    </w:rPr>
  </w:style>
  <w:style w:type="paragraph" w:styleId="Mottaker" w:customStyle="1">
    <w:name w:val="Mottaker"/>
    <w:basedOn w:val="Normal"/>
    <w:rsid w:val="00A93940"/>
    <w:pPr>
      <w:framePr w:vSpace="170" w:hSpace="142" w:wrap="around" w:hAnchor="text" w:vAnchor="page" w:y="2269"/>
      <w:spacing w:line="240" w:lineRule="auto"/>
    </w:pPr>
  </w:style>
  <w:style w:type="paragraph" w:styleId="ref" w:customStyle="1">
    <w:name w:val="ref"/>
    <w:basedOn w:val="Normal"/>
    <w:rsid w:val="00D57883"/>
    <w:pPr>
      <w:framePr w:vSpace="170" w:hSpace="142" w:wrap="around" w:hAnchor="text" w:vAnchor="page" w:y="2269"/>
      <w:spacing w:line="180" w:lineRule="auto"/>
    </w:pPr>
    <w:rPr>
      <w:sz w:val="18"/>
      <w:szCs w:val="18"/>
    </w:rPr>
  </w:style>
  <w:style w:type="character" w:styleId="UnresolvedMention">
    <w:name w:val="Unresolved Mention"/>
    <w:basedOn w:val="DefaultParagraphFont"/>
    <w:uiPriority w:val="99"/>
    <w:unhideWhenUsed/>
    <w:rsid w:val="002D3739"/>
    <w:rPr>
      <w:color w:val="605E5C"/>
      <w:shd w:val="clear" w:color="auto" w:fill="E1DFDD"/>
    </w:rPr>
  </w:style>
  <w:style w:type="paragraph" w:styleId="Avsender" w:customStyle="1">
    <w:name w:val="Avsender"/>
    <w:basedOn w:val="Normal"/>
    <w:rsid w:val="00ED573E"/>
    <w:pPr>
      <w:tabs>
        <w:tab w:val="left" w:pos="3459"/>
      </w:tabs>
    </w:pPr>
  </w:style>
  <w:style w:type="table" w:styleId="Tabellrutenett1" w:customStyle="1">
    <w:name w:val="Tabellrutenett1"/>
    <w:basedOn w:val="TableNormal"/>
    <w:next w:val="TableGrid"/>
    <w:uiPriority w:val="59"/>
    <w:rsid w:val="002A2A66"/>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iljdir-Tabell1" w:customStyle="1">
    <w:name w:val="Miljødir - Tabell1"/>
    <w:basedOn w:val="TableNormal"/>
    <w:next w:val="LightList-Accent1"/>
    <w:uiPriority w:val="61"/>
    <w:semiHidden/>
    <w:unhideWhenUsed/>
    <w:rsid w:val="00E23A8F"/>
    <w:pPr>
      <w:spacing w:after="0" w:line="240" w:lineRule="auto"/>
    </w:pPr>
    <w:rPr>
      <w:rFonts w:ascii="Trebuchet MS" w:hAnsi="Trebuchet MS" w:eastAsia="Trebuchet MS" w:cs="Times New Roman"/>
    </w:rPr>
    <w:tblPr>
      <w:tblStyleRowBandSize w:val="1"/>
      <w:tblStyleColBandSize w:val="1"/>
      <w:tblInd w:w="0" w:type="nil"/>
      <w:tblBorders>
        <w:top w:val="single" w:color="006964" w:sz="8" w:space="0"/>
        <w:left w:val="single" w:color="006964" w:sz="8" w:space="0"/>
        <w:bottom w:val="single" w:color="006964" w:sz="8" w:space="0"/>
        <w:right w:val="single" w:color="006964" w:sz="8" w:space="0"/>
        <w:insideV w:val="single" w:color="auto" w:sz="4" w:space="0"/>
      </w:tblBorders>
      <w:tblCellMar>
        <w:top w:w="57" w:type="dxa"/>
        <w:bottom w:w="57" w:type="dxa"/>
      </w:tblCellMar>
    </w:tblPr>
    <w:tblStylePr w:type="firstRow">
      <w:pPr>
        <w:spacing w:before="0" w:beforeLines="0" w:beforeAutospacing="0" w:after="0" w:afterLines="0" w:afterAutospacing="0" w:line="240" w:lineRule="auto"/>
      </w:pPr>
      <w:rPr>
        <w:b w:val="0"/>
        <w:bCs/>
        <w:color w:val="FFFFFF"/>
      </w:rPr>
      <w:tblPr/>
      <w:tcPr>
        <w:shd w:val="clear" w:color="auto" w:fill="006964"/>
      </w:tcPr>
    </w:tblStylePr>
    <w:tblStylePr w:type="lastRow">
      <w:pPr>
        <w:spacing w:before="0" w:beforeLines="0" w:beforeAutospacing="0" w:after="0" w:afterLines="0" w:afterAutospacing="0" w:line="240" w:lineRule="auto"/>
      </w:pPr>
      <w:rPr>
        <w:b/>
        <w:bCs/>
      </w:rPr>
      <w:tblPr/>
      <w:tcPr>
        <w:tcBorders>
          <w:top w:val="double" w:color="006964" w:sz="6" w:space="0"/>
          <w:left w:val="single" w:color="006964" w:sz="8" w:space="0"/>
          <w:bottom w:val="single" w:color="006964" w:sz="8" w:space="0"/>
          <w:right w:val="single" w:color="006964" w:sz="8" w:space="0"/>
        </w:tcBorders>
      </w:tcPr>
    </w:tblStylePr>
    <w:tblStylePr w:type="firstCol">
      <w:rPr>
        <w:b/>
        <w:bCs/>
      </w:rPr>
    </w:tblStylePr>
    <w:tblStylePr w:type="lastCol">
      <w:rPr>
        <w:b/>
        <w:bCs/>
      </w:rPr>
    </w:tblStylePr>
    <w:tblStylePr w:type="band1Vert">
      <w:tblPr/>
      <w:tcPr>
        <w:tcBorders>
          <w:top w:val="single" w:color="006964" w:sz="8" w:space="0"/>
          <w:left w:val="single" w:color="006964" w:sz="8" w:space="0"/>
          <w:bottom w:val="single" w:color="006964" w:sz="8" w:space="0"/>
          <w:right w:val="single" w:color="006964" w:sz="8" w:space="0"/>
        </w:tcBorders>
      </w:tcPr>
    </w:tblStylePr>
    <w:tblStylePr w:type="band1Horz">
      <w:tblPr/>
      <w:tcPr>
        <w:tcBorders>
          <w:top w:val="single" w:color="006964" w:sz="8" w:space="0"/>
          <w:left w:val="single" w:color="006964" w:sz="8" w:space="0"/>
          <w:bottom w:val="single" w:color="006964" w:sz="8" w:space="0"/>
          <w:right w:val="single" w:color="006964" w:sz="8" w:space="0"/>
        </w:tcBorders>
      </w:tcPr>
    </w:tblStylePr>
  </w:style>
  <w:style w:type="character" w:styleId="CommentReference">
    <w:name w:val="annotation reference"/>
    <w:basedOn w:val="DefaultParagraphFont"/>
    <w:uiPriority w:val="99"/>
    <w:semiHidden/>
    <w:unhideWhenUsed/>
    <w:rsid w:val="00366739"/>
    <w:rPr>
      <w:sz w:val="16"/>
      <w:szCs w:val="16"/>
    </w:rPr>
  </w:style>
  <w:style w:type="paragraph" w:styleId="CommentText">
    <w:name w:val="annotation text"/>
    <w:basedOn w:val="Normal"/>
    <w:link w:val="CommentTextChar"/>
    <w:uiPriority w:val="99"/>
    <w:unhideWhenUsed/>
    <w:rsid w:val="00366739"/>
    <w:pPr>
      <w:spacing w:line="240" w:lineRule="auto"/>
    </w:pPr>
    <w:rPr>
      <w:sz w:val="20"/>
      <w:szCs w:val="20"/>
    </w:rPr>
  </w:style>
  <w:style w:type="character" w:styleId="CommentTextChar" w:customStyle="1">
    <w:name w:val="Comment Text Char"/>
    <w:basedOn w:val="DefaultParagraphFont"/>
    <w:link w:val="CommentText"/>
    <w:uiPriority w:val="99"/>
    <w:rsid w:val="00366739"/>
    <w:rPr>
      <w:sz w:val="20"/>
      <w:szCs w:val="20"/>
      <w:lang w:eastAsia="en-US"/>
    </w:rPr>
  </w:style>
  <w:style w:type="paragraph" w:styleId="CommentSubject">
    <w:name w:val="annotation subject"/>
    <w:basedOn w:val="CommentText"/>
    <w:next w:val="CommentText"/>
    <w:link w:val="CommentSubjectChar"/>
    <w:uiPriority w:val="99"/>
    <w:semiHidden/>
    <w:unhideWhenUsed/>
    <w:rsid w:val="00366739"/>
    <w:rPr>
      <w:b/>
      <w:bCs/>
    </w:rPr>
  </w:style>
  <w:style w:type="character" w:styleId="CommentSubjectChar" w:customStyle="1">
    <w:name w:val="Comment Subject Char"/>
    <w:basedOn w:val="CommentTextChar"/>
    <w:link w:val="CommentSubject"/>
    <w:uiPriority w:val="99"/>
    <w:semiHidden/>
    <w:rsid w:val="00366739"/>
    <w:rPr>
      <w:b/>
      <w:bCs/>
      <w:sz w:val="20"/>
      <w:szCs w:val="20"/>
      <w:lang w:eastAsia="en-US"/>
    </w:rPr>
  </w:style>
  <w:style w:type="character" w:styleId="Mention">
    <w:name w:val="Mention"/>
    <w:basedOn w:val="DefaultParagraphFont"/>
    <w:uiPriority w:val="99"/>
    <w:unhideWhenUsed/>
    <w:rsid w:val="00366739"/>
    <w:rPr>
      <w:color w:val="2B579A"/>
      <w:shd w:val="clear" w:color="auto" w:fill="E1DFDD"/>
    </w:rPr>
  </w:style>
  <w:style w:type="paragraph" w:styleId="Revision">
    <w:name w:val="Revision"/>
    <w:hidden/>
    <w:uiPriority w:val="99"/>
    <w:semiHidden/>
    <w:rsid w:val="00366739"/>
    <w:pPr>
      <w:spacing w:after="0" w:line="240" w:lineRule="auto"/>
    </w:pPr>
    <w:rPr>
      <w:lang w:eastAsia="en-US"/>
    </w:rPr>
  </w:style>
  <w:style w:type="paragraph" w:styleId="TOCHeading">
    <w:name w:val="TOC Heading"/>
    <w:basedOn w:val="Heading1"/>
    <w:next w:val="Normal"/>
    <w:uiPriority w:val="39"/>
    <w:unhideWhenUsed/>
    <w:qFormat/>
    <w:rsid w:val="00366739"/>
    <w:pPr>
      <w:spacing w:before="240" w:after="0"/>
      <w:outlineLvl w:val="9"/>
    </w:pPr>
    <w:rPr>
      <w:bCs w:val="0"/>
      <w:color w:val="004645" w:themeColor="accent1" w:themeShade="BF"/>
      <w:sz w:val="32"/>
    </w:rPr>
  </w:style>
  <w:style w:type="paragraph" w:styleId="pf0" w:customStyle="1">
    <w:name w:val="pf0"/>
    <w:basedOn w:val="Normal"/>
    <w:rsid w:val="00366739"/>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cf01" w:customStyle="1">
    <w:name w:val="cf01"/>
    <w:basedOn w:val="DefaultParagraphFont"/>
    <w:rsid w:val="00366739"/>
    <w:rPr>
      <w:rFonts w:hint="default" w:ascii="Segoe UI" w:hAnsi="Segoe UI" w:cs="Segoe UI"/>
      <w:b/>
      <w:bCs/>
      <w:sz w:val="18"/>
      <w:szCs w:val="18"/>
    </w:rPr>
  </w:style>
  <w:style w:type="character" w:styleId="FollowedHyperlink">
    <w:name w:val="FollowedHyperlink"/>
    <w:basedOn w:val="DefaultParagraphFont"/>
    <w:uiPriority w:val="99"/>
    <w:semiHidden/>
    <w:unhideWhenUsed/>
    <w:rsid w:val="00366739"/>
    <w:rPr>
      <w:color w:val="B9D9EB" w:themeColor="followedHyperlink"/>
      <w:u w:val="single"/>
    </w:rPr>
  </w:style>
  <w:style w:type="paragraph" w:styleId="TOC4">
    <w:name w:val="toc 4"/>
    <w:basedOn w:val="Normal"/>
    <w:next w:val="Normal"/>
    <w:autoRedefine/>
    <w:uiPriority w:val="39"/>
    <w:unhideWhenUsed/>
    <w:rsid w:val="00366739"/>
    <w:pPr>
      <w:spacing w:after="0"/>
    </w:pPr>
    <w:rPr>
      <w:rFonts w:cstheme="minorHAnsi"/>
    </w:rPr>
  </w:style>
  <w:style w:type="paragraph" w:styleId="TOC5">
    <w:name w:val="toc 5"/>
    <w:basedOn w:val="Normal"/>
    <w:next w:val="Normal"/>
    <w:autoRedefine/>
    <w:uiPriority w:val="39"/>
    <w:unhideWhenUsed/>
    <w:rsid w:val="00366739"/>
    <w:pPr>
      <w:spacing w:after="0"/>
    </w:pPr>
    <w:rPr>
      <w:rFonts w:cstheme="minorHAnsi"/>
    </w:rPr>
  </w:style>
  <w:style w:type="paragraph" w:styleId="TOC6">
    <w:name w:val="toc 6"/>
    <w:basedOn w:val="Normal"/>
    <w:next w:val="Normal"/>
    <w:autoRedefine/>
    <w:uiPriority w:val="39"/>
    <w:unhideWhenUsed/>
    <w:rsid w:val="00366739"/>
    <w:pPr>
      <w:spacing w:after="0"/>
    </w:pPr>
    <w:rPr>
      <w:rFonts w:cstheme="minorHAnsi"/>
    </w:rPr>
  </w:style>
  <w:style w:type="paragraph" w:styleId="TOC7">
    <w:name w:val="toc 7"/>
    <w:basedOn w:val="Normal"/>
    <w:next w:val="Normal"/>
    <w:autoRedefine/>
    <w:uiPriority w:val="39"/>
    <w:unhideWhenUsed/>
    <w:rsid w:val="00366739"/>
    <w:pPr>
      <w:spacing w:after="0"/>
    </w:pPr>
    <w:rPr>
      <w:rFonts w:cstheme="minorHAnsi"/>
    </w:rPr>
  </w:style>
  <w:style w:type="paragraph" w:styleId="TOC8">
    <w:name w:val="toc 8"/>
    <w:basedOn w:val="Normal"/>
    <w:next w:val="Normal"/>
    <w:autoRedefine/>
    <w:uiPriority w:val="39"/>
    <w:unhideWhenUsed/>
    <w:rsid w:val="00366739"/>
    <w:pPr>
      <w:spacing w:after="0"/>
    </w:pPr>
    <w:rPr>
      <w:rFonts w:cstheme="minorHAnsi"/>
    </w:rPr>
  </w:style>
  <w:style w:type="paragraph" w:styleId="TOC9">
    <w:name w:val="toc 9"/>
    <w:basedOn w:val="Normal"/>
    <w:next w:val="Normal"/>
    <w:autoRedefine/>
    <w:uiPriority w:val="39"/>
    <w:unhideWhenUsed/>
    <w:rsid w:val="00366739"/>
    <w:pPr>
      <w:spacing w:after="0"/>
    </w:pPr>
    <w:rPr>
      <w:rFonts w:cstheme="minorHAnsi"/>
    </w:rPr>
  </w:style>
  <w:style w:type="paragraph" w:styleId="NormalWeb">
    <w:name w:val="Normal (Web)"/>
    <w:basedOn w:val="Normal"/>
    <w:uiPriority w:val="99"/>
    <w:unhideWhenUsed/>
    <w:rsid w:val="00C97176"/>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cf11" w:customStyle="1">
    <w:name w:val="cf11"/>
    <w:basedOn w:val="DefaultParagraphFont"/>
    <w:rsid w:val="00F75A46"/>
    <w:rPr>
      <w:rFonts w:hint="default" w:ascii="Segoe UI" w:hAnsi="Segoe UI" w:cs="Segoe UI"/>
      <w:sz w:val="18"/>
      <w:szCs w:val="18"/>
    </w:rPr>
  </w:style>
  <w:style w:type="character" w:styleId="ui-provider" w:customStyle="1">
    <w:name w:val="ui-provider"/>
    <w:basedOn w:val="DefaultParagraphFont"/>
    <w:rsid w:val="00472086"/>
  </w:style>
  <w:style w:type="paragraph" w:styleId="Trekkspill" w:customStyle="1">
    <w:name w:val="Trekkspill"/>
    <w:basedOn w:val="NormalWeb"/>
    <w:link w:val="TrekkspillTegn"/>
    <w:qFormat/>
    <w:rsid w:val="005D3C57"/>
    <w:pPr>
      <w:shd w:val="clear" w:color="auto" w:fill="FEFEFE"/>
      <w:spacing w:before="360" w:beforeAutospacing="0" w:after="204" w:afterAutospacing="0"/>
    </w:pPr>
    <w:rPr>
      <w:rFonts w:ascii="SofiaPro-Light" w:hAnsi="SofiaPro-Light"/>
      <w:color w:val="222222"/>
      <w:sz w:val="27"/>
      <w:szCs w:val="27"/>
      <w:u w:val="single"/>
    </w:rPr>
  </w:style>
  <w:style w:type="character" w:styleId="TrekkspillTegn" w:customStyle="1">
    <w:name w:val="Trekkspill Tegn"/>
    <w:basedOn w:val="DefaultParagraphFont"/>
    <w:link w:val="Trekkspill"/>
    <w:rsid w:val="005D3C57"/>
    <w:rPr>
      <w:rFonts w:ascii="SofiaPro-Light" w:hAnsi="SofiaPro-Light" w:eastAsia="Times New Roman" w:cs="Times New Roman"/>
      <w:color w:val="222222"/>
      <w:sz w:val="27"/>
      <w:szCs w:val="27"/>
      <w:u w:val="single"/>
      <w:shd w:val="clear" w:color="auto" w:fill="FEFEFE"/>
    </w:rPr>
  </w:style>
  <w:style w:type="character" w:styleId="Strong">
    <w:name w:val="Strong"/>
    <w:basedOn w:val="DefaultParagraphFont"/>
    <w:uiPriority w:val="22"/>
    <w:qFormat/>
    <w:rsid w:val="005D3C57"/>
    <w:rPr>
      <w:b/>
      <w:bCs/>
    </w:rPr>
  </w:style>
  <w:style w:type="paragraph" w:styleId="carticle-page-headerpreamble" w:customStyle="1">
    <w:name w:val="c_article-page-header__preamble"/>
    <w:basedOn w:val="Normal"/>
    <w:rsid w:val="005D3C57"/>
    <w:pPr>
      <w:spacing w:before="100" w:beforeAutospacing="1" w:after="100" w:afterAutospacing="1" w:line="240" w:lineRule="auto"/>
    </w:pPr>
    <w:rPr>
      <w:rFonts w:ascii="Times New Roman" w:hAnsi="Times New Roman" w:eastAsia="Times New Roman" w:cs="Times New Roman"/>
      <w:sz w:val="24"/>
      <w:szCs w:val="24"/>
      <w:lang w:eastAsia="nb-NO"/>
    </w:rPr>
  </w:style>
  <w:style w:type="paragraph" w:styleId="caccordion-list-item" w:customStyle="1">
    <w:name w:val="c_accordion-list-item"/>
    <w:basedOn w:val="Normal"/>
    <w:rsid w:val="005D3C57"/>
    <w:pPr>
      <w:spacing w:before="100" w:beforeAutospacing="1" w:after="100" w:afterAutospacing="1" w:line="240" w:lineRule="auto"/>
    </w:pPr>
    <w:rPr>
      <w:rFonts w:ascii="Times New Roman" w:hAnsi="Times New Roman" w:eastAsia="Times New Roman" w:cs="Times New Roman"/>
      <w:sz w:val="24"/>
      <w:szCs w:val="24"/>
      <w:lang w:eastAsia="nb-NO"/>
    </w:rPr>
  </w:style>
  <w:style w:type="paragraph" w:styleId="paragraph" w:customStyle="1">
    <w:name w:val="paragraph"/>
    <w:basedOn w:val="Normal"/>
    <w:rsid w:val="005D3C57"/>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normaltextrun" w:customStyle="1">
    <w:name w:val="normaltextrun"/>
    <w:basedOn w:val="DefaultParagraphFont"/>
    <w:rsid w:val="005D3C57"/>
  </w:style>
  <w:style w:type="paragraph" w:styleId="Default" w:customStyle="1">
    <w:name w:val="Default"/>
    <w:rsid w:val="005D3C57"/>
    <w:pPr>
      <w:autoSpaceDE w:val="0"/>
      <w:autoSpaceDN w:val="0"/>
      <w:adjustRightInd w:val="0"/>
      <w:spacing w:after="0" w:line="240" w:lineRule="auto"/>
    </w:pPr>
    <w:rPr>
      <w:rFonts w:ascii="Calibri" w:hAnsi="Calibri" w:cs="Calibri"/>
      <w:color w:val="000000"/>
      <w:sz w:val="24"/>
      <w:szCs w:val="24"/>
      <w:lang w:eastAsia="en-US"/>
    </w:rPr>
  </w:style>
  <w:style w:type="character" w:styleId="SubtleEmphasis">
    <w:name w:val="Subtle Emphasis"/>
    <w:uiPriority w:val="19"/>
    <w:qFormat/>
    <w:rsid w:val="005D3C57"/>
    <w:rPr>
      <w:sz w:val="20"/>
      <w:szCs w:val="20"/>
    </w:rPr>
  </w:style>
  <w:style w:type="character" w:styleId="cradio-group-optiontext" w:customStyle="1">
    <w:name w:val="c_radio-group-option__text"/>
    <w:basedOn w:val="DefaultParagraphFont"/>
    <w:rsid w:val="00F71F33"/>
  </w:style>
  <w:style w:type="character" w:styleId="chighlighted-linktext-wrapper" w:customStyle="1">
    <w:name w:val="c_highlighted-link__text-wrapper"/>
    <w:basedOn w:val="DefaultParagraphFont"/>
    <w:rsid w:val="00F71F33"/>
  </w:style>
  <w:style w:type="character" w:styleId="chighlighted-linkdescription" w:customStyle="1">
    <w:name w:val="c_highlighted-link__description"/>
    <w:basedOn w:val="DefaultParagraphFont"/>
    <w:rsid w:val="00F71F33"/>
  </w:style>
  <w:style w:type="character" w:styleId="ccheckbox-group-checkboxtext" w:customStyle="1">
    <w:name w:val="c_checkbox-group-checkbox__text"/>
    <w:basedOn w:val="DefaultParagraphFont"/>
    <w:rsid w:val="00F71F33"/>
  </w:style>
  <w:style w:type="character" w:styleId="caccordion-list-item-triggertext" w:customStyle="1">
    <w:name w:val="c_accordion-list-item-trigger__text"/>
    <w:basedOn w:val="DefaultParagraphFont"/>
    <w:rsid w:val="00F71F33"/>
  </w:style>
  <w:style w:type="character" w:styleId="eop" w:customStyle="1">
    <w:name w:val="eop"/>
    <w:basedOn w:val="DefaultParagraphFont"/>
    <w:rsid w:val="00F71F33"/>
  </w:style>
  <w:style w:type="character" w:styleId="spellingerror" w:customStyle="1">
    <w:name w:val="spellingerror"/>
    <w:basedOn w:val="DefaultParagraphFont"/>
    <w:rsid w:val="00F71F33"/>
  </w:style>
  <w:style w:type="character" w:styleId="claw-accordionsection-title" w:customStyle="1">
    <w:name w:val="c_law-accordion__section-title"/>
    <w:basedOn w:val="DefaultParagraphFont"/>
    <w:rsid w:val="00F71F33"/>
  </w:style>
  <w:style w:type="paragraph" w:styleId="NoSpacing">
    <w:name w:val="No Spacing"/>
    <w:uiPriority w:val="1"/>
    <w:qFormat/>
    <w:rsid w:val="00F71F33"/>
    <w:pPr>
      <w:spacing w:after="0" w:line="240" w:lineRule="auto"/>
    </w:pPr>
    <w:rPr>
      <w:rFonts w:ascii="SofiaPro-Light" w:hAnsi="SofiaPro-Light"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3811">
      <w:bodyDiv w:val="1"/>
      <w:marLeft w:val="0"/>
      <w:marRight w:val="0"/>
      <w:marTop w:val="0"/>
      <w:marBottom w:val="0"/>
      <w:divBdr>
        <w:top w:val="none" w:sz="0" w:space="0" w:color="auto"/>
        <w:left w:val="none" w:sz="0" w:space="0" w:color="auto"/>
        <w:bottom w:val="none" w:sz="0" w:space="0" w:color="auto"/>
        <w:right w:val="none" w:sz="0" w:space="0" w:color="auto"/>
      </w:divBdr>
    </w:div>
    <w:div w:id="47653718">
      <w:bodyDiv w:val="1"/>
      <w:marLeft w:val="0"/>
      <w:marRight w:val="0"/>
      <w:marTop w:val="0"/>
      <w:marBottom w:val="0"/>
      <w:divBdr>
        <w:top w:val="none" w:sz="0" w:space="0" w:color="auto"/>
        <w:left w:val="none" w:sz="0" w:space="0" w:color="auto"/>
        <w:bottom w:val="none" w:sz="0" w:space="0" w:color="auto"/>
        <w:right w:val="none" w:sz="0" w:space="0" w:color="auto"/>
      </w:divBdr>
    </w:div>
    <w:div w:id="108358213">
      <w:bodyDiv w:val="1"/>
      <w:marLeft w:val="0"/>
      <w:marRight w:val="0"/>
      <w:marTop w:val="0"/>
      <w:marBottom w:val="0"/>
      <w:divBdr>
        <w:top w:val="none" w:sz="0" w:space="0" w:color="auto"/>
        <w:left w:val="none" w:sz="0" w:space="0" w:color="auto"/>
        <w:bottom w:val="none" w:sz="0" w:space="0" w:color="auto"/>
        <w:right w:val="none" w:sz="0" w:space="0" w:color="auto"/>
      </w:divBdr>
    </w:div>
    <w:div w:id="124203948">
      <w:bodyDiv w:val="1"/>
      <w:marLeft w:val="0"/>
      <w:marRight w:val="0"/>
      <w:marTop w:val="0"/>
      <w:marBottom w:val="0"/>
      <w:divBdr>
        <w:top w:val="none" w:sz="0" w:space="0" w:color="auto"/>
        <w:left w:val="none" w:sz="0" w:space="0" w:color="auto"/>
        <w:bottom w:val="none" w:sz="0" w:space="0" w:color="auto"/>
        <w:right w:val="none" w:sz="0" w:space="0" w:color="auto"/>
      </w:divBdr>
    </w:div>
    <w:div w:id="151801416">
      <w:bodyDiv w:val="1"/>
      <w:marLeft w:val="0"/>
      <w:marRight w:val="0"/>
      <w:marTop w:val="0"/>
      <w:marBottom w:val="0"/>
      <w:divBdr>
        <w:top w:val="none" w:sz="0" w:space="0" w:color="auto"/>
        <w:left w:val="none" w:sz="0" w:space="0" w:color="auto"/>
        <w:bottom w:val="none" w:sz="0" w:space="0" w:color="auto"/>
        <w:right w:val="none" w:sz="0" w:space="0" w:color="auto"/>
      </w:divBdr>
    </w:div>
    <w:div w:id="190454550">
      <w:bodyDiv w:val="1"/>
      <w:marLeft w:val="0"/>
      <w:marRight w:val="0"/>
      <w:marTop w:val="0"/>
      <w:marBottom w:val="0"/>
      <w:divBdr>
        <w:top w:val="none" w:sz="0" w:space="0" w:color="auto"/>
        <w:left w:val="none" w:sz="0" w:space="0" w:color="auto"/>
        <w:bottom w:val="none" w:sz="0" w:space="0" w:color="auto"/>
        <w:right w:val="none" w:sz="0" w:space="0" w:color="auto"/>
      </w:divBdr>
    </w:div>
    <w:div w:id="222256699">
      <w:bodyDiv w:val="1"/>
      <w:marLeft w:val="0"/>
      <w:marRight w:val="0"/>
      <w:marTop w:val="0"/>
      <w:marBottom w:val="0"/>
      <w:divBdr>
        <w:top w:val="none" w:sz="0" w:space="0" w:color="auto"/>
        <w:left w:val="none" w:sz="0" w:space="0" w:color="auto"/>
        <w:bottom w:val="none" w:sz="0" w:space="0" w:color="auto"/>
        <w:right w:val="none" w:sz="0" w:space="0" w:color="auto"/>
      </w:divBdr>
    </w:div>
    <w:div w:id="234127169">
      <w:bodyDiv w:val="1"/>
      <w:marLeft w:val="0"/>
      <w:marRight w:val="0"/>
      <w:marTop w:val="0"/>
      <w:marBottom w:val="0"/>
      <w:divBdr>
        <w:top w:val="none" w:sz="0" w:space="0" w:color="auto"/>
        <w:left w:val="none" w:sz="0" w:space="0" w:color="auto"/>
        <w:bottom w:val="none" w:sz="0" w:space="0" w:color="auto"/>
        <w:right w:val="none" w:sz="0" w:space="0" w:color="auto"/>
      </w:divBdr>
    </w:div>
    <w:div w:id="234977871">
      <w:bodyDiv w:val="1"/>
      <w:marLeft w:val="0"/>
      <w:marRight w:val="0"/>
      <w:marTop w:val="0"/>
      <w:marBottom w:val="0"/>
      <w:divBdr>
        <w:top w:val="none" w:sz="0" w:space="0" w:color="auto"/>
        <w:left w:val="none" w:sz="0" w:space="0" w:color="auto"/>
        <w:bottom w:val="none" w:sz="0" w:space="0" w:color="auto"/>
        <w:right w:val="none" w:sz="0" w:space="0" w:color="auto"/>
      </w:divBdr>
    </w:div>
    <w:div w:id="255676995">
      <w:bodyDiv w:val="1"/>
      <w:marLeft w:val="0"/>
      <w:marRight w:val="0"/>
      <w:marTop w:val="0"/>
      <w:marBottom w:val="0"/>
      <w:divBdr>
        <w:top w:val="none" w:sz="0" w:space="0" w:color="auto"/>
        <w:left w:val="none" w:sz="0" w:space="0" w:color="auto"/>
        <w:bottom w:val="none" w:sz="0" w:space="0" w:color="auto"/>
        <w:right w:val="none" w:sz="0" w:space="0" w:color="auto"/>
      </w:divBdr>
    </w:div>
    <w:div w:id="275985804">
      <w:bodyDiv w:val="1"/>
      <w:marLeft w:val="0"/>
      <w:marRight w:val="0"/>
      <w:marTop w:val="0"/>
      <w:marBottom w:val="0"/>
      <w:divBdr>
        <w:top w:val="none" w:sz="0" w:space="0" w:color="auto"/>
        <w:left w:val="none" w:sz="0" w:space="0" w:color="auto"/>
        <w:bottom w:val="none" w:sz="0" w:space="0" w:color="auto"/>
        <w:right w:val="none" w:sz="0" w:space="0" w:color="auto"/>
      </w:divBdr>
    </w:div>
    <w:div w:id="314064809">
      <w:bodyDiv w:val="1"/>
      <w:marLeft w:val="0"/>
      <w:marRight w:val="0"/>
      <w:marTop w:val="0"/>
      <w:marBottom w:val="0"/>
      <w:divBdr>
        <w:top w:val="none" w:sz="0" w:space="0" w:color="auto"/>
        <w:left w:val="none" w:sz="0" w:space="0" w:color="auto"/>
        <w:bottom w:val="none" w:sz="0" w:space="0" w:color="auto"/>
        <w:right w:val="none" w:sz="0" w:space="0" w:color="auto"/>
      </w:divBdr>
    </w:div>
    <w:div w:id="329719393">
      <w:bodyDiv w:val="1"/>
      <w:marLeft w:val="0"/>
      <w:marRight w:val="0"/>
      <w:marTop w:val="0"/>
      <w:marBottom w:val="0"/>
      <w:divBdr>
        <w:top w:val="none" w:sz="0" w:space="0" w:color="auto"/>
        <w:left w:val="none" w:sz="0" w:space="0" w:color="auto"/>
        <w:bottom w:val="none" w:sz="0" w:space="0" w:color="auto"/>
        <w:right w:val="none" w:sz="0" w:space="0" w:color="auto"/>
      </w:divBdr>
    </w:div>
    <w:div w:id="348681287">
      <w:bodyDiv w:val="1"/>
      <w:marLeft w:val="0"/>
      <w:marRight w:val="0"/>
      <w:marTop w:val="0"/>
      <w:marBottom w:val="0"/>
      <w:divBdr>
        <w:top w:val="none" w:sz="0" w:space="0" w:color="auto"/>
        <w:left w:val="none" w:sz="0" w:space="0" w:color="auto"/>
        <w:bottom w:val="none" w:sz="0" w:space="0" w:color="auto"/>
        <w:right w:val="none" w:sz="0" w:space="0" w:color="auto"/>
      </w:divBdr>
    </w:div>
    <w:div w:id="378551831">
      <w:bodyDiv w:val="1"/>
      <w:marLeft w:val="0"/>
      <w:marRight w:val="0"/>
      <w:marTop w:val="0"/>
      <w:marBottom w:val="0"/>
      <w:divBdr>
        <w:top w:val="none" w:sz="0" w:space="0" w:color="auto"/>
        <w:left w:val="none" w:sz="0" w:space="0" w:color="auto"/>
        <w:bottom w:val="none" w:sz="0" w:space="0" w:color="auto"/>
        <w:right w:val="none" w:sz="0" w:space="0" w:color="auto"/>
      </w:divBdr>
    </w:div>
    <w:div w:id="462040074">
      <w:bodyDiv w:val="1"/>
      <w:marLeft w:val="0"/>
      <w:marRight w:val="0"/>
      <w:marTop w:val="0"/>
      <w:marBottom w:val="0"/>
      <w:divBdr>
        <w:top w:val="none" w:sz="0" w:space="0" w:color="auto"/>
        <w:left w:val="none" w:sz="0" w:space="0" w:color="auto"/>
        <w:bottom w:val="none" w:sz="0" w:space="0" w:color="auto"/>
        <w:right w:val="none" w:sz="0" w:space="0" w:color="auto"/>
      </w:divBdr>
    </w:div>
    <w:div w:id="544561671">
      <w:bodyDiv w:val="1"/>
      <w:marLeft w:val="0"/>
      <w:marRight w:val="0"/>
      <w:marTop w:val="0"/>
      <w:marBottom w:val="0"/>
      <w:divBdr>
        <w:top w:val="none" w:sz="0" w:space="0" w:color="auto"/>
        <w:left w:val="none" w:sz="0" w:space="0" w:color="auto"/>
        <w:bottom w:val="none" w:sz="0" w:space="0" w:color="auto"/>
        <w:right w:val="none" w:sz="0" w:space="0" w:color="auto"/>
      </w:divBdr>
    </w:div>
    <w:div w:id="778527775">
      <w:bodyDiv w:val="1"/>
      <w:marLeft w:val="0"/>
      <w:marRight w:val="0"/>
      <w:marTop w:val="0"/>
      <w:marBottom w:val="0"/>
      <w:divBdr>
        <w:top w:val="none" w:sz="0" w:space="0" w:color="auto"/>
        <w:left w:val="none" w:sz="0" w:space="0" w:color="auto"/>
        <w:bottom w:val="none" w:sz="0" w:space="0" w:color="auto"/>
        <w:right w:val="none" w:sz="0" w:space="0" w:color="auto"/>
      </w:divBdr>
    </w:div>
    <w:div w:id="998389686">
      <w:bodyDiv w:val="1"/>
      <w:marLeft w:val="0"/>
      <w:marRight w:val="0"/>
      <w:marTop w:val="0"/>
      <w:marBottom w:val="0"/>
      <w:divBdr>
        <w:top w:val="none" w:sz="0" w:space="0" w:color="auto"/>
        <w:left w:val="none" w:sz="0" w:space="0" w:color="auto"/>
        <w:bottom w:val="none" w:sz="0" w:space="0" w:color="auto"/>
        <w:right w:val="none" w:sz="0" w:space="0" w:color="auto"/>
      </w:divBdr>
      <w:divsChild>
        <w:div w:id="1892111096">
          <w:marLeft w:val="0"/>
          <w:marRight w:val="0"/>
          <w:marTop w:val="240"/>
          <w:marBottom w:val="240"/>
          <w:divBdr>
            <w:top w:val="none" w:sz="0" w:space="0" w:color="auto"/>
            <w:left w:val="none" w:sz="0" w:space="0" w:color="auto"/>
            <w:bottom w:val="none" w:sz="0" w:space="0" w:color="auto"/>
            <w:right w:val="none" w:sz="0" w:space="0" w:color="auto"/>
          </w:divBdr>
          <w:divsChild>
            <w:div w:id="237714592">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018586453">
      <w:bodyDiv w:val="1"/>
      <w:marLeft w:val="0"/>
      <w:marRight w:val="0"/>
      <w:marTop w:val="0"/>
      <w:marBottom w:val="0"/>
      <w:divBdr>
        <w:top w:val="none" w:sz="0" w:space="0" w:color="auto"/>
        <w:left w:val="none" w:sz="0" w:space="0" w:color="auto"/>
        <w:bottom w:val="none" w:sz="0" w:space="0" w:color="auto"/>
        <w:right w:val="none" w:sz="0" w:space="0" w:color="auto"/>
      </w:divBdr>
    </w:div>
    <w:div w:id="1176966044">
      <w:bodyDiv w:val="1"/>
      <w:marLeft w:val="0"/>
      <w:marRight w:val="0"/>
      <w:marTop w:val="0"/>
      <w:marBottom w:val="0"/>
      <w:divBdr>
        <w:top w:val="none" w:sz="0" w:space="0" w:color="auto"/>
        <w:left w:val="none" w:sz="0" w:space="0" w:color="auto"/>
        <w:bottom w:val="none" w:sz="0" w:space="0" w:color="auto"/>
        <w:right w:val="none" w:sz="0" w:space="0" w:color="auto"/>
      </w:divBdr>
    </w:div>
    <w:div w:id="1210073431">
      <w:bodyDiv w:val="1"/>
      <w:marLeft w:val="0"/>
      <w:marRight w:val="0"/>
      <w:marTop w:val="0"/>
      <w:marBottom w:val="0"/>
      <w:divBdr>
        <w:top w:val="none" w:sz="0" w:space="0" w:color="auto"/>
        <w:left w:val="none" w:sz="0" w:space="0" w:color="auto"/>
        <w:bottom w:val="none" w:sz="0" w:space="0" w:color="auto"/>
        <w:right w:val="none" w:sz="0" w:space="0" w:color="auto"/>
      </w:divBdr>
    </w:div>
    <w:div w:id="1232037967">
      <w:bodyDiv w:val="1"/>
      <w:marLeft w:val="0"/>
      <w:marRight w:val="0"/>
      <w:marTop w:val="0"/>
      <w:marBottom w:val="0"/>
      <w:divBdr>
        <w:top w:val="none" w:sz="0" w:space="0" w:color="auto"/>
        <w:left w:val="none" w:sz="0" w:space="0" w:color="auto"/>
        <w:bottom w:val="none" w:sz="0" w:space="0" w:color="auto"/>
        <w:right w:val="none" w:sz="0" w:space="0" w:color="auto"/>
      </w:divBdr>
    </w:div>
    <w:div w:id="1259169447">
      <w:bodyDiv w:val="1"/>
      <w:marLeft w:val="0"/>
      <w:marRight w:val="0"/>
      <w:marTop w:val="0"/>
      <w:marBottom w:val="0"/>
      <w:divBdr>
        <w:top w:val="none" w:sz="0" w:space="0" w:color="auto"/>
        <w:left w:val="none" w:sz="0" w:space="0" w:color="auto"/>
        <w:bottom w:val="none" w:sz="0" w:space="0" w:color="auto"/>
        <w:right w:val="none" w:sz="0" w:space="0" w:color="auto"/>
      </w:divBdr>
    </w:div>
    <w:div w:id="1271468611">
      <w:bodyDiv w:val="1"/>
      <w:marLeft w:val="0"/>
      <w:marRight w:val="0"/>
      <w:marTop w:val="0"/>
      <w:marBottom w:val="0"/>
      <w:divBdr>
        <w:top w:val="none" w:sz="0" w:space="0" w:color="auto"/>
        <w:left w:val="none" w:sz="0" w:space="0" w:color="auto"/>
        <w:bottom w:val="none" w:sz="0" w:space="0" w:color="auto"/>
        <w:right w:val="none" w:sz="0" w:space="0" w:color="auto"/>
      </w:divBdr>
    </w:div>
    <w:div w:id="1316643742">
      <w:bodyDiv w:val="1"/>
      <w:marLeft w:val="0"/>
      <w:marRight w:val="0"/>
      <w:marTop w:val="0"/>
      <w:marBottom w:val="0"/>
      <w:divBdr>
        <w:top w:val="none" w:sz="0" w:space="0" w:color="auto"/>
        <w:left w:val="none" w:sz="0" w:space="0" w:color="auto"/>
        <w:bottom w:val="none" w:sz="0" w:space="0" w:color="auto"/>
        <w:right w:val="none" w:sz="0" w:space="0" w:color="auto"/>
      </w:divBdr>
    </w:div>
    <w:div w:id="1413351166">
      <w:bodyDiv w:val="1"/>
      <w:marLeft w:val="0"/>
      <w:marRight w:val="0"/>
      <w:marTop w:val="0"/>
      <w:marBottom w:val="0"/>
      <w:divBdr>
        <w:top w:val="none" w:sz="0" w:space="0" w:color="auto"/>
        <w:left w:val="none" w:sz="0" w:space="0" w:color="auto"/>
        <w:bottom w:val="none" w:sz="0" w:space="0" w:color="auto"/>
        <w:right w:val="none" w:sz="0" w:space="0" w:color="auto"/>
      </w:divBdr>
    </w:div>
    <w:div w:id="1423531942">
      <w:bodyDiv w:val="1"/>
      <w:marLeft w:val="0"/>
      <w:marRight w:val="0"/>
      <w:marTop w:val="0"/>
      <w:marBottom w:val="0"/>
      <w:divBdr>
        <w:top w:val="none" w:sz="0" w:space="0" w:color="auto"/>
        <w:left w:val="none" w:sz="0" w:space="0" w:color="auto"/>
        <w:bottom w:val="none" w:sz="0" w:space="0" w:color="auto"/>
        <w:right w:val="none" w:sz="0" w:space="0" w:color="auto"/>
      </w:divBdr>
    </w:div>
    <w:div w:id="1552811758">
      <w:bodyDiv w:val="1"/>
      <w:marLeft w:val="0"/>
      <w:marRight w:val="0"/>
      <w:marTop w:val="0"/>
      <w:marBottom w:val="0"/>
      <w:divBdr>
        <w:top w:val="none" w:sz="0" w:space="0" w:color="auto"/>
        <w:left w:val="none" w:sz="0" w:space="0" w:color="auto"/>
        <w:bottom w:val="none" w:sz="0" w:space="0" w:color="auto"/>
        <w:right w:val="none" w:sz="0" w:space="0" w:color="auto"/>
      </w:divBdr>
    </w:div>
    <w:div w:id="1600522435">
      <w:bodyDiv w:val="1"/>
      <w:marLeft w:val="0"/>
      <w:marRight w:val="0"/>
      <w:marTop w:val="0"/>
      <w:marBottom w:val="0"/>
      <w:divBdr>
        <w:top w:val="none" w:sz="0" w:space="0" w:color="auto"/>
        <w:left w:val="none" w:sz="0" w:space="0" w:color="auto"/>
        <w:bottom w:val="none" w:sz="0" w:space="0" w:color="auto"/>
        <w:right w:val="none" w:sz="0" w:space="0" w:color="auto"/>
      </w:divBdr>
    </w:div>
    <w:div w:id="1645357709">
      <w:bodyDiv w:val="1"/>
      <w:marLeft w:val="0"/>
      <w:marRight w:val="0"/>
      <w:marTop w:val="0"/>
      <w:marBottom w:val="0"/>
      <w:divBdr>
        <w:top w:val="none" w:sz="0" w:space="0" w:color="auto"/>
        <w:left w:val="none" w:sz="0" w:space="0" w:color="auto"/>
        <w:bottom w:val="none" w:sz="0" w:space="0" w:color="auto"/>
        <w:right w:val="none" w:sz="0" w:space="0" w:color="auto"/>
      </w:divBdr>
    </w:div>
    <w:div w:id="1748503322">
      <w:bodyDiv w:val="1"/>
      <w:marLeft w:val="0"/>
      <w:marRight w:val="0"/>
      <w:marTop w:val="0"/>
      <w:marBottom w:val="0"/>
      <w:divBdr>
        <w:top w:val="none" w:sz="0" w:space="0" w:color="auto"/>
        <w:left w:val="none" w:sz="0" w:space="0" w:color="auto"/>
        <w:bottom w:val="none" w:sz="0" w:space="0" w:color="auto"/>
        <w:right w:val="none" w:sz="0" w:space="0" w:color="auto"/>
      </w:divBdr>
    </w:div>
    <w:div w:id="1854882398">
      <w:bodyDiv w:val="1"/>
      <w:marLeft w:val="0"/>
      <w:marRight w:val="0"/>
      <w:marTop w:val="0"/>
      <w:marBottom w:val="0"/>
      <w:divBdr>
        <w:top w:val="none" w:sz="0" w:space="0" w:color="auto"/>
        <w:left w:val="none" w:sz="0" w:space="0" w:color="auto"/>
        <w:bottom w:val="none" w:sz="0" w:space="0" w:color="auto"/>
        <w:right w:val="none" w:sz="0" w:space="0" w:color="auto"/>
      </w:divBdr>
    </w:div>
    <w:div w:id="1870987281">
      <w:bodyDiv w:val="1"/>
      <w:marLeft w:val="0"/>
      <w:marRight w:val="0"/>
      <w:marTop w:val="0"/>
      <w:marBottom w:val="0"/>
      <w:divBdr>
        <w:top w:val="none" w:sz="0" w:space="0" w:color="auto"/>
        <w:left w:val="none" w:sz="0" w:space="0" w:color="auto"/>
        <w:bottom w:val="none" w:sz="0" w:space="0" w:color="auto"/>
        <w:right w:val="none" w:sz="0" w:space="0" w:color="auto"/>
      </w:divBdr>
    </w:div>
    <w:div w:id="1933005602">
      <w:bodyDiv w:val="1"/>
      <w:marLeft w:val="0"/>
      <w:marRight w:val="0"/>
      <w:marTop w:val="0"/>
      <w:marBottom w:val="0"/>
      <w:divBdr>
        <w:top w:val="none" w:sz="0" w:space="0" w:color="auto"/>
        <w:left w:val="none" w:sz="0" w:space="0" w:color="auto"/>
        <w:bottom w:val="none" w:sz="0" w:space="0" w:color="auto"/>
        <w:right w:val="none" w:sz="0" w:space="0" w:color="auto"/>
      </w:divBdr>
    </w:div>
    <w:div w:id="1956861706">
      <w:bodyDiv w:val="1"/>
      <w:marLeft w:val="0"/>
      <w:marRight w:val="0"/>
      <w:marTop w:val="0"/>
      <w:marBottom w:val="0"/>
      <w:divBdr>
        <w:top w:val="none" w:sz="0" w:space="0" w:color="auto"/>
        <w:left w:val="none" w:sz="0" w:space="0" w:color="auto"/>
        <w:bottom w:val="none" w:sz="0" w:space="0" w:color="auto"/>
        <w:right w:val="none" w:sz="0" w:space="0" w:color="auto"/>
      </w:divBdr>
    </w:div>
    <w:div w:id="1967270470">
      <w:bodyDiv w:val="1"/>
      <w:marLeft w:val="0"/>
      <w:marRight w:val="0"/>
      <w:marTop w:val="0"/>
      <w:marBottom w:val="0"/>
      <w:divBdr>
        <w:top w:val="none" w:sz="0" w:space="0" w:color="auto"/>
        <w:left w:val="none" w:sz="0" w:space="0" w:color="auto"/>
        <w:bottom w:val="none" w:sz="0" w:space="0" w:color="auto"/>
        <w:right w:val="none" w:sz="0" w:space="0" w:color="auto"/>
      </w:divBdr>
    </w:div>
    <w:div w:id="20163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image" Target="media/image4.jpeg"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image" Target="media/image3.png"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png"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Miljødirektoratet">
      <a:dk1>
        <a:srgbClr val="000000"/>
      </a:dk1>
      <a:lt1>
        <a:srgbClr val="FFFFFF"/>
      </a:lt1>
      <a:dk2>
        <a:srgbClr val="005E5D"/>
      </a:dk2>
      <a:lt2>
        <a:srgbClr val="FCFAF6"/>
      </a:lt2>
      <a:accent1>
        <a:srgbClr val="005E5D"/>
      </a:accent1>
      <a:accent2>
        <a:srgbClr val="337E7D"/>
      </a:accent2>
      <a:accent3>
        <a:srgbClr val="40C1AC"/>
      </a:accent3>
      <a:accent4>
        <a:srgbClr val="D86018"/>
      </a:accent4>
      <a:accent5>
        <a:srgbClr val="EFBE7D"/>
      </a:accent5>
      <a:accent6>
        <a:srgbClr val="F5F1E5"/>
      </a:accent6>
      <a:hlink>
        <a:srgbClr val="0072CE"/>
      </a:hlink>
      <a:folHlink>
        <a:srgbClr val="B9D9EB"/>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rgbClr val="006964"/>
        </a:solidFill>
        <a:ln w="6350">
          <a:noFill/>
        </a:ln>
        <a:effectLst/>
      </a:spPr>
      <a:bodyPr rot="0" spcFirstLastPara="0" vertOverflow="overflow" horzOverflow="overflow" vert="horz" wrap="square" lIns="144000" tIns="288000" rIns="144000" bIns="288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5CB3064E5C8849A660DAACB36A6E0F" ma:contentTypeVersion="19" ma:contentTypeDescription="Opprett et nytt dokument." ma:contentTypeScope="" ma:versionID="c1490560f0331f01a4794e199713e2bc">
  <xsd:schema xmlns:xsd="http://www.w3.org/2001/XMLSchema" xmlns:xs="http://www.w3.org/2001/XMLSchema" xmlns:p="http://schemas.microsoft.com/office/2006/metadata/properties" xmlns:ns2="7197c4af-b929-4ba0-88d8-4e6bc5bfaa8e" xmlns:ns3="d27628e0-46cf-4a91-86d9-860258435d88" xmlns:ns4="http://schemas.microsoft.com/sharepoint/v4" targetNamespace="http://schemas.microsoft.com/office/2006/metadata/properties" ma:root="true" ma:fieldsID="c180a42cf30b96640e6b3172def281d3" ns2:_="" ns3:_="" ns4:_="">
    <xsd:import namespace="7197c4af-b929-4ba0-88d8-4e6bc5bfaa8e"/>
    <xsd:import namespace="d27628e0-46cf-4a91-86d9-860258435d8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IconOverlay"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7c4af-b929-4ba0-88d8-4e6bc5bfaa8e"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ingsdetaljer" ma:internalName="SharedWithDetails" ma:readOnly="true">
      <xsd:simpleType>
        <xsd:restriction base="dms:Note">
          <xsd:maxLength value="255"/>
        </xsd:restriction>
      </xsd:simpleType>
    </xsd:element>
    <xsd:element name="TaxCatchAll" ma:index="27" nillable="true" ma:displayName="Taxonomy Catch All Column" ma:hidden="true" ma:list="{27f5dc73-2191-43c2-bf08-b0a6360eab7f}" ma:internalName="TaxCatchAll" ma:showField="CatchAllData" ma:web="7197c4af-b929-4ba0-88d8-4e6bc5bfaa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7628e0-46cf-4a91-86d9-860258435d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emerkelapper" ma:readOnly="false" ma:fieldId="{5cf76f15-5ced-4ddc-b409-7134ff3c332f}" ma:taxonomyMulti="true" ma:sspId="28870869-08ee-44b2-a422-d221b67675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7628e0-46cf-4a91-86d9-860258435d88">
      <Terms xmlns="http://schemas.microsoft.com/office/infopath/2007/PartnerControls"/>
    </lcf76f155ced4ddcb4097134ff3c332f>
    <TaxCatchAll xmlns="7197c4af-b929-4ba0-88d8-4e6bc5bfaa8e" xsi:nil="true"/>
    <IconOverlay xmlns="http://schemas.microsoft.com/sharepoint/v4" xsi:nil="true"/>
    <_dlc_DocId xmlns="7197c4af-b929-4ba0-88d8-4e6bc5bfaa8e">XMKPW47W24HK-1914485411-25926</_dlc_DocId>
    <_dlc_DocIdUrl xmlns="7197c4af-b929-4ba0-88d8-4e6bc5bfaa8e">
      <Url>https://miljodir.sharepoint.com/sites/EPiServerDokumenter/_layouts/15/DocIdRedir.aspx?ID=XMKPW47W24HK-1914485411-25926</Url>
      <Description>XMKPW47W24HK-1914485411-25926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oot>
  <tittel/>
  <pubnr/>
  <mnummer/>
  <aar/>
</root>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AE62D9-017F-45AC-A523-55A674BA78AC}"/>
</file>

<file path=customXml/itemProps2.xml><?xml version="1.0" encoding="utf-8"?>
<ds:datastoreItem xmlns:ds="http://schemas.openxmlformats.org/officeDocument/2006/customXml" ds:itemID="{9FD6473C-83C7-47DD-A8B7-217241F5CD6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d27628e0-46cf-4a91-86d9-860258435d88"/>
    <ds:schemaRef ds:uri="http://schemas.openxmlformats.org/package/2006/metadata/core-properties"/>
    <ds:schemaRef ds:uri="http://schemas.microsoft.com/sharepoint/v4"/>
    <ds:schemaRef ds:uri="7197c4af-b929-4ba0-88d8-4e6bc5bfaa8e"/>
    <ds:schemaRef ds:uri="http://www.w3.org/XML/1998/namespace"/>
    <ds:schemaRef ds:uri="http://purl.org/dc/dcmitype/"/>
  </ds:schemaRefs>
</ds:datastoreItem>
</file>

<file path=customXml/itemProps3.xml><?xml version="1.0" encoding="utf-8"?>
<ds:datastoreItem xmlns:ds="http://schemas.openxmlformats.org/officeDocument/2006/customXml" ds:itemID="{3C1DE65D-5C7D-4552-BEA1-AA9A5215FEA6}">
  <ds:schemaRefs>
    <ds:schemaRef ds:uri="http://schemas.openxmlformats.org/officeDocument/2006/bibliography"/>
  </ds:schemaRefs>
</ds:datastoreItem>
</file>

<file path=customXml/itemProps4.xml><?xml version="1.0" encoding="utf-8"?>
<ds:datastoreItem xmlns:ds="http://schemas.openxmlformats.org/officeDocument/2006/customXml" ds:itemID="{44438F67-2840-4202-A91B-2F30ED87F959}">
  <ds:schemaRefs>
    <ds:schemaRef ds:uri="http://schemas.microsoft.com/sharepoint/v3/contenttype/forms"/>
  </ds:schemaRefs>
</ds:datastoreItem>
</file>

<file path=customXml/itemProps5.xml><?xml version="1.0" encoding="utf-8"?>
<ds:datastoreItem xmlns:ds="http://schemas.openxmlformats.org/officeDocument/2006/customXml" ds:itemID="{C321B7BA-516A-49D2-84BB-961ED454A501}">
  <ds:schemaRefs/>
</ds:datastoreItem>
</file>

<file path=customXml/itemProps6.xml><?xml version="1.0" encoding="utf-8"?>
<ds:datastoreItem xmlns:ds="http://schemas.openxmlformats.org/officeDocument/2006/customXml" ds:itemID="{E93AFCD1-1D71-4763-8D71-C613BEC6877F}">
  <ds:schemaRefs>
    <ds:schemaRef ds:uri="http://schemas.microsoft.com/sharepoint/events"/>
  </ds:schemaRefs>
</ds:datastoreItem>
</file>

<file path=docMetadata/LabelInfo.xml><?xml version="1.0" encoding="utf-8"?>
<clbl:labelList xmlns:clbl="http://schemas.microsoft.com/office/2020/mipLabelMetadata">
  <clbl:label id="{f999e2e9-5aa8-467f-9eca-df0d6c4eaf13}" enabled="0" method="" siteId="{f999e2e9-5aa8-467f-9eca-df0d6c4eaf13}"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3307</Words>
  <Characters>18854</Characters>
  <Application>Microsoft Office Word</Application>
  <DocSecurity>4</DocSecurity>
  <PresentationFormat/>
  <Lines>157</Lines>
  <Paragraphs>44</Paragraphs>
  <ScaleCrop>false</ScaleCrop>
  <Company/>
  <LinksUpToDate>false</LinksUpToDate>
  <CharactersWithSpaces>22117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Veiledning til utarbeiding av konsekvensutredning for forurenset grunn</dc:title>
  <dc:subject/>
  <dc:creator>Merete Gynnild</dc:creator>
  <cp:keywords/>
  <dc:description/>
  <cp:lastModifiedBy>Merete Gynnild</cp:lastModifiedBy>
  <cp:revision>68</cp:revision>
  <cp:lastPrinted>2023-03-29T21:03:00Z</cp:lastPrinted>
  <dcterms:created xsi:type="dcterms:W3CDTF">2023-06-26T23:48:00Z</dcterms:created>
  <dcterms:modified xsi:type="dcterms:W3CDTF">2023-09-14T02:16:00Z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0x010100595CB3064E5C8849A660DAACB36A6E0F</vt:lpwstr>
  </property>
  <property fmtid="{D5CDD505-2E9C-101B-9397-08002B2CF9AE}" pid="4" name="MediaServiceImageTags">
    <vt:lpwstr/>
  </property>
  <property fmtid="{D5CDD505-2E9C-101B-9397-08002B2CF9AE}" pid="5" name="_dlc_DocIdItemGuid">
    <vt:lpwstr>233b89e3-5de1-49f7-908c-2f6274d0d3af</vt:lpwstr>
  </property>
</Properties>
</file>